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05: Meteorological or hydrological sequences common to hydrological observations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(SADC-HYCOS single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Upstream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(SADC-HYCOS environmental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Downstream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conductivity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(SADC-HYCOS measurement array definition)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single measurement minus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SADC-HYCOS 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(SADC-HYCOS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- with physical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SADC-HYCOS environmental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SADC-HYCOS measurement array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(MEDHYCOS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Downstream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precipitation past 1 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(MEDHYCOS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MEDHYCOS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(AOCHYCOS - Chad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MEDHYCOS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Same as MEDHYCOS type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-50 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(AOCHYCOS - Chad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AOCHYCOS - Chad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(MEDHYCOS-Measurement type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AOCHYCOS - Chad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Same as AOCHYCOS type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Entry sensor 4/20 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No.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Entry sensor 4/20 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No.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(MEDHYCOS report type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MEDHYCOS-Measurement type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(Meteorological parameters associated with hydrological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(Water quality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conductivity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Oxydation reduction potential (ORP)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(MEDHYCOS report with meteorology and water quality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AOCHYCOS-Chad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Same as AOCHYCOS type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parameters associated with hydrological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quality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