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25</w:t>
      </w:r>
    </w:p>
    <w:p>
      <w:r>
        <w:rPr>
          <w:rFonts w:ascii="Verdana" w:hAnsi="Verdana"/>
          <w:b/>
          <w:sz w:val="18"/>
        </w:rPr>
        <w:t>0 25 004  Proceso de datos sobre ecos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Incoherente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Coherente (Doppler)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25 005  Integración de los ecos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Logarítmica - 2,5 dB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Lineal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Especial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25 006  Conversión Z a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Conversión ZH a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(ZH, ZDR) a (NO, DO) a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(Z (F1), Z (F2)) a atenuación a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25 009  Método de calibración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Ninguno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Blanco o señal de calibración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relación a los pluviómetros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relación a otros instrumentos (distrómetro, atenuación)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25 010  Tratamiento de los ecos parásitos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Ninguno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Inserción de datos para un ángulo del lugar más elevado y mapa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 variación de la señal logarítmica (detección de ecos parásitos)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Extracción de la parte variable de la señal lineal (supresión de ecos parásitos)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Supresión de ecos parásitos - Doppler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multiparamétrico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25 011  Corrección de los ecos de suelo (filtrado)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 de factores de corrección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Interpolación (azimut o elevación)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25 012  Corrección de la atenuación del alcance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computación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computación y programación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25 013  Corrección de la banda brillante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banda brillante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25 015  Corrección de la atenuación por el radomo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atenuación por el radomo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25 017  Corrección de la atenuación por las precipitaciones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atenuación por las precipitaciones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25 020  Estimación de la velocidad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FFT (transformación rápida de Fourier)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PPP (par de impulsos)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VPC (cambio de fase vectorial)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25 021  Refuerzo del cálculo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simple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consenso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de la mediana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de la coherencia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25 022  Banderín de rechazo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procesado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Sospecha de 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viento demasiado grande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detectado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Lluvia detectada (datos en microondas únicamente)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detectada (datos en infrarrojos únicamente)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cosmético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del mar (SST) fuera de dial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25 023  Banderín de confianza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utilizado el valor de confianza por defecto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han utilizado la desviación típica y el error sistemático por defecto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Sospecha de destello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de hielo marino para microondas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de velocidad de viento alta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SST inexactas debido a valores de la SST bajos (&lt; 285K) (aplicable solo al instrumento TMI)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Sospecha de contaminación por lluvia aminorada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Posibilidad de contaminación por lóbulo lateral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25 024  Calidad de los datos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infrarrojos no procesados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con nubosidad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Deficiente: Datos probablemente contaminados por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sospechosos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excelentes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Sospecha de epidermis enfriada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en microondas no procesados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en microondas cuestionable por posible contaminación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en microondas aceptables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Alta probabilidad de variación diurna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25 029  Método de calibración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Blanco o señal de calibración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relación a los pluviómetros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relación a otros instrumentos (distrómetro, atenuación)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25 030  Media móvil de la temperatura en la superficie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móvil en la temperatura del mar no utilizada, por no respetarse los criterios de utilización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móvil en la temperatura del mar no utilizada, por no disponerse de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móvil en la temperatura del mar utilizada como predictor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25 031  Método de adelgazamiento del perfil vertical generado por predicción numérica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aplica ningún adelgazamiento (se incluyen todos los niveles nativos del modelo desde la base hasta la cima del pseudosondeo).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niveles nativos del modelo están presentes sólo cuando son niveles significantes conforme a las reglamentaciones B/C 25 sobre sondeos TEMP convencionales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Está presente un subconjunto predefinido de niveles nativos del modelo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hay niveles nativos del modelo presentes. Todos los niveles del perfil son interpolados para obtener un conjunto definido de niveles de coordenadas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25 032  Información sobre el modo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modo bajo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modo alto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25 033  Información sobre el submodo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del viento que funciona en el submodo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del viento que funciona en el submodo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25 034  Resultados de las pruebas de control de calidad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Prueba A realizada y negativa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Prueba B realizada y negativa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Resultados de la prueba no concluyentes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25 035  Método de decisión para la polaridad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definida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del voltaje individual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Basado en la corriente, superior a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Basado en el voltaje, superior a un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Consenso de sensores, corriente superior a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Consenso de sensores, voltaje superior a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25 036  Método de ubicación de parásitos atmosféricos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 de goniómetros diversos que operan para los mismos parásitos atmosféricos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 de estaciones de tiempos de llegada diversas que operan para los mismos parásitos atmosféricos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de alcance-rumbo para una sola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25 040  Producto de viento obtenido por el trazador de CO2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no específico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vectoriales medios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primarios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aproximados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vectoriales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trazador para esta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trazador para la imagen siguiente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25 041  Método de información sobre la dirección de la plataforma móvil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comunicada originariamente en grados verdaderos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comunicada originariamente utilizando la Tabla de cifrado 0700, FM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25 042  Método de información sobre la velocidad de la plataforma móvil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comunicada originariamente en metros por segundo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comunicada originariamente utilizando la Tabla de cifrado 4451, FM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25 045  Combinación de los canales de la sonda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25 046  Combinación de los canales de la sonda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25 047  Combinación de los canales de la sonda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25 048  Combinación de los canales de la sonda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25 049  Combinación de los canales de la sonda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25 051  Combinación de los canales del radiómetro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25 053  Calidad de la observación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Redundante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Cuestionable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Experimental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25 063  Procesador central o identificador de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definida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Procesador principal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Procesador auxiliar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25 069  Correcciones de presión del nivel de vuelo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Uniforme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Línea de base ajustada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normalizado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atípico verificado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Plausibilidad verificada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Consistencia verificada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25 086  Indicador de la corrección de la profundidad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Las profundidades no se corrigen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Las profundidades se corrigen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25 090  Banderín de estado orbital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computada durante una maniobra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ajustada de las operaciones de la misión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extrapolada de las operaciones de la misión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ajustada (preliminar/precisa)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órbita (preliminar/precisa) es estimada durante un período de maniobra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órbita (preliminar/precisa) es interpolada como relleno de datos de seguimiento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órbita (preliminar/precisa) es extrapolada respecto de una duración inferior a un día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órbita (preliminar/precisa) es extrapolada respecto de una duración de uno a dos días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órbita (preliminar/precisa) es extrapolada respecto de una duración superior a dos días, o inmediatamente a continuación de una maniobra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del navegador DORIS DIODE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Faltante para los espectros no direccionales.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25 093  Corrección del cálculo RASS (sistema de sondeo radioacústico)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corrección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velocidad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Todas las correcciones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25 095  Banderín de estado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 en funcionamiento (0 si nominal, 1 si reserva)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25 096  Banderín de estado del radiómetro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modo (0 si modo 2, 1 si modo 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secuencia de calibración de modo 1 (0 si los datos normales están en modo 1 ó 2, 1 si secuencia de calibración en modo 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2 (0 si activo, 1 si inactivo)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3 (0 si activo, 1 si inactivo)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25 097  Estimación del error tridimensional de la órbita del navegador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0 y 30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30 y 60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60 y 90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90 y 120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120 y 150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150 y 180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180 y 210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210 y 240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240 y 270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270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25 098  Banderín de calidad de los datos altimétricos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AOS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AOS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retrodispersión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retrodispersión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respecto del nadir mediante los parámetros de la forma de onda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respecto del nadir mediante la 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25 099  Banderín de calidad de la corrección altimétrica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alcance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alcance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 la AOS*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 la AOS*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coeficiente de retrodispersión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coeficiente de retrodispersión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25 110  Resumen de proceso de imagen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datos en bruto utilizado para la corrección de datos en bruto. Corrección realizada en base a parámetros por defecto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datos en bruto utilizado para la corrección de datos en bruto. Corrección realizada en base a los resultados del análisis de datos en bruto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configuración de elevación de la antena aplicada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Réplica de la fluctuación del largo de onda ("chirp") nominal utilizada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Fluctuación del largo de onda ("chirp") reconstruida utilizada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Conversión de alcance oblicuo a alcance terrestre aplicada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25 112  Banderín de calidad de los datos altimétricos en banda específica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retrodispersión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respecto del nadir mediante los parámetros de la forma de onda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respecto del nadir mediante la 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25 113  Banderín de calidad de la corrección altimétrica en banda específica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alcance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 la altura de ola significativa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coeficiente de retrodispersión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25 120  Banderín de proceso de nivel 2 –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DSR* sin errores de proceso durante el proceso en nivel 2 es superior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DSR sin errores de proceso durante el proceso en nivel 2 es inferior al nivel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25 122  Configuración del equipo informático para radiofrecuencia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RF* es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RF es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25 123  Configuración del equipo informático para amplificador de gran potencia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HPA* es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HPA es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25 124  Banderín de proceso de nivel 2 –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DSR sin errores de proceso durante el proceso en nivel 2 es superior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DSR sin errores de proceso durante el proceso en nivel 2 es inferior al nivel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25 150  Método de análisis de la intensidad de los ciclones tropicales a partir de datos obtenidos por satélites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Dvorak de la intensidad en VIS (imágenes visuales)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Dvorak de la intensidad en EIR (imágenes de infrarrojos realzadas)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25 174  Banderín de información de SMOS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afectado por efectos IRF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ubicado en la dirección del alias hexagonal, centrado en el alias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cercano al borde de la zona sin alias ampliada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interior de la zona sin alias ampliada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interior de la zona sin alias exclusiva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ubicado en una zona en que se ha reconstruido el alias lunar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ubicado en una zona en que se ha detectado reflexión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ubicado en una zona en que se ha reconstruido el alias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efectuado una transformación del objetivo plano durante la reconstrucción de imagen de este píxel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combinado la escena con una escena de ajuste de polarización opuesta durante la reconstrucción de la imagen para dar cuenta de las pérdidas por polarización cruzada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efectuado una corrección lunar directa durante la reconstrucción de este píxel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efectuado una corrección de reflejo solar durante la reconstrucción de este píxel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efectuado una corrección solar directa durante la reconstrucción de esta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25 181  Banderín de procesamiento de nivel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registros de nivel 2b exentos de errores de procesamiento es inferior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25 182  Banderín de procesamiento de nivel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registros de nivel 1b exentos de errores de procesamiento es inferior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25 184  Estado del producto de nivel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producto tiene una duración inferior a la del producto entrante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25 185  Método de encriptación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AES 256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25 187  Banderín de confianza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Válido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Inválido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25 188  Método para reducir la presión al nivel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ajustada al nivel medio del mar con arreglo a la publicación OMM-N° 8 para las estaciones de bajo nivel (&lt; 50 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La secuencia 3 09 030 queda relegada por utilización incorrecta del descriptor 0 04 015; en su lugar utilícese la secuencia 3 09 031.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ajustada al nivel medio del mar con arreglo a la publicación OMM-N° 8 para las estaciones por debajo de 750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ajustada al nivel del mar con arreglo a la práctica nacional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ajustada al nivel del mar local con arreglo a la práctica nacional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no corregida para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25 190  Modo de cálculo del eco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baja resolución (LRM)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 de apertura sintética (SAR)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LRM y SAR (intercalados)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Pseudo-LRM (PLRM)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SAR interferométrico (SARin)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25 191  Modo de seguimiento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Bucle cerrado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Ganancia fija de 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