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22: Elementos oceanográficos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54: El descriptor 0 33 002 relativo a la información sobre la calidad está relacionado con todos los parámetros proporcionados en la sección sobre datos de retrodispersión y se da para cada célula vertical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altura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plan de referencia nacional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El descriptor 0 33 002 relativo a la información sobre la calidad está relacionado con la temperatura virtual 0 12 007. Se da para cada puerta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El descriptor 0 33 002 relativo a la información sobre la calidad está relacionado con la temperatura virtual 0 12 007. Se da para cada puerta respectiva de la medición del perfil.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sonido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de hielo marino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ciclo del flotador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perfil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Hz-1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Hz-1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146: La altura significativa de las olas se define como el cuádruplo de la raíz cuadrada del espectro de energía integrado sobre la dirección y la frecuencia. Corresponde aproximadamente a la altura rebasada por un tercio del conjunto de las olas.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espectral máxima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media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del registro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central de las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espectral máximo no direccional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Banda que contiene la densidad espectral máxima no direccional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100: La dirección media de las olas está dada por el ángulo α1, y la dirección principal de las olas por el ángulo α2, en la expresión S(f, alpha) es aproximadamente igual a: c11 × (0.5 + r1 × cos (alpha – alpha 1) + r2 × cos (2 (alpha – alpha 2))) / pi en la cual S(f, alpha) es el espectro direccional de las olas y c11 es el espectro no direccional; y la parte de la derecha de esta expresión son los dos primeros términos de la expansión de S(f, alpha) en serie de Fourier. Cuando las direcciones media y principal difieren entre sí de manera significativa (por ejemplo, en más de 15 grados) para una frecuencia dada, ello es indicio de mares cruzados.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la frecuencia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no direccional atendiendo al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 la frecuencia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espectral direccional atendiendo al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de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cada ola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espectral de la banda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máxima ajustada no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no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Densidad espectral ajustada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altura de onda significativa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de ola significativa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número de puntos válidos a 20 Hz respecto de la altura de ola significativa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del intervalo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del intervalo de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 la altura de ola significativa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significativa estándar de las olas a18 Hz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dispositivo de lanzamiento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 (referencia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Debería utilizarse el descriptor 3 01 055 en vez del 3 01 035 para cifrar información sobre boyas/plataformas en movimiento.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139: La profundidad máxima del despliegue de tsunámetros de océano profundo, como los de evaluación e información sobre tsunamis del océano profundo (DART II) del PMEL es de aproximadamente 6 000 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Debería utilizarse el descriptor 3 08 007 en vez del 3 08 003 para cifrar la información proveniente de boyas/ plataformas en movimiento.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Dispersión direccional de la ola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El descriptor 3 40 010 debería utilizarse con preferencia al descriptor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