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30: Imagen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los píxeles (4 bits)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los píxeles (8 bits)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los píxeles (16 bits)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puntos de retícula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píxeles por línea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píxeles por columna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Tipo de imagen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Combinación con otros datos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cuadrículas a lo largo de la radial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azimuts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