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05: Secuencias meteorológicas o hidrológicas comunes a las observaciones hidrológicas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(Medición única SADC-HYCOS)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 total acumulada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del agua aguas arriba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(Medición medioambiental SADC-HYCOS)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solar directa integrada durante la última 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 total acumulada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del agua aguas abajo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PH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Conductividad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Oxígeno disuelto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Turbiedad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(Definición de la serie de mediciones SADC- HYCOS)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Primera medición única menos el incremento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Intervalo de tiempo entre mediciones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única SADC-HYCOS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(Informe SADC-HYCOS)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– con ubicación física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medioambiental SADC-HYCOS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Definición de la serie de mediciones SADC- HYCOS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(Medición MEDHYCOS)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del agua aguas abajo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 total en la hora anterior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máximo de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 total acumulada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(Informe MEDHYCOS)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la primera medición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Intervalo de tiempo entre mediciones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MEDHYCOS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única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(Medición AOCHYCOS – Chad)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MEDHYCOS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Idéntica al tipo de medición MEDHYCOS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suelo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 –50 cm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(Informe AOCHYCOS sobre el Chad)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la primera medición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Intervalo de tiempo entre mediciones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AOCHYCOS-Chad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única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(Medición MEDHYCOS de tipo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AOCHYCOS-Chad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Idéntica al tipo de medición AOCHYCOS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de entrada 4/20 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Nº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de entrada 4/20 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Nº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(Informe MEDHYCOS de tipo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la primera medición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Intervalo de tiempo entre mediciones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MEDHYCOS de tipo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única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(Parámetros meteorológicos asociados a datos hidrológicos)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global integrada en un período especificado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atmosférica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las ráfagas máximas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las ráfagas máximas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(Medición de la calidad del agua)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pH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Conductividad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Oxígeno disuelto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Potencial de oxidación–reducción (ORP)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Turbiedad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(Informe MEDHYCOS con datos meteorológicos y sobre la calidad del agua)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la primera medición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horario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AOCHYCOS-Chad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Idéntica al tipo de medición AOCHYCOS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Parámetros meteorológicos asociados a datos hidrológicos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 la calidad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