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03 : Séquences météorologiques communes aux données de sondages verticaux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 à la hauteur (géopotentielle))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(Géopotentiel, température, humidité, 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(Géopotentiel, température, température du point de rosée, 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(Couche, qualité)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définissant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de la couche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 moyenne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(Eau précipitable)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(Canal de satellite et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significatives, terre/mer, température de la pellicule superficielle)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 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Zénith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Zénith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(Radiosondage - durée du vol et données sur la fin du sondage)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Fin du sondage au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 (au centième de 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Corrections de pression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Raison de l'abandon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de données de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la plus basse de l'amas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cisaillement du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à l'altitude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cisaillement du vent à l'altitude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température, le point de rosée et le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température, le point de rosée, l'humidité relative et le vent à la hauteur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température, le point de rosée et le vent au niveau de pression correspondant à la position de la radiosonde, pression et hauteur géopotentielle étant indiquées avec une plus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Depuis le moment du lancement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Depuis le point de lancement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Depuis le point de lancement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(Métadonnées communes aux capteurs de température/d'humidité)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Propriétaire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Matériau du boîtier du thermomètre/de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