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03</w:t>
      </w:r>
    </w:p>
    <w:p>
      <w:r>
        <w:rPr>
          <w:rFonts w:ascii="Arial" w:hAnsi="Arial"/>
          <w:b/>
          <w:sz w:val="18"/>
        </w:rPr>
        <w:t>003001  Surface station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 station (synoptic network)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Shallow water station (fixed to sea/lake floor)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Ship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Rig/platform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Moored buoy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Drifting buoy (or drifter)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Ice buoy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 station (local network)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 vehicle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Autonomous marine vehicle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Tag attached to marine animal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003003 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Screen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Sling/whirling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Unscreened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Radiation shield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Aspirated (e.g. Assmann)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 shelter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Handheld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003004  Type of screen/shelter/radiation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Stevenson screen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Marine Stevenson screen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Cylindrical section plate shield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Concentric tube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Rectangular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Square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Triangular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Open covered lean-to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Open covered inverted V roof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(e.g. chilled mirror)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003008  Artificially ventilated screen or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Natural ventilation in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Artificial aspiration in use: constant flow at time of reading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Artificial aspiration in use: variable flow at time of reading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003010  Method of sea/water current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91: Code figure 1 is deprecated. Code figure 6 should be used instead.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GEK (Geomagnetic ElectroKinetograph)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Ship's set and drift determined by fixes 3-6 hours apart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Ship's set and drift determined by fixes more than 6 hours but less than 12 hours apart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Drift of buoy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 bottom tracking mode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Electromagnetic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Rotor and vane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Lowered 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003011  Method of depth calculation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Depth calculated using fall rate equation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Depth calculated from water pressure/equation of state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003012  Instrument type/sensor for dissolved oxygen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Anderraa oxygen optode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Winkler bottle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003016  Position of road sensors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Fast lane between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Fast lane between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Fast lane in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Fast lane in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Slow lane between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Slow lane between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Slow lane in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Slow lane in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003017  Extended type of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Automatic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Event triggered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Longer time period than the standard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003018  Type of road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 without further information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embankment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flat relative to surroundings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water basin(s) in vicinity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forest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cleft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on hilltop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on hilltop, forest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in valley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in valley, forest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north inclination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north inclination, forest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south inclination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Free track, south inclination, forest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without further information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a valley in an urban area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a valley with forest/meadows/fields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street/track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big river/canal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river/canal of medium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Bridge across a small stream/loading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003019  Type of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Asphalt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Concrete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Concrete construction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Steel-girder construction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Box girder bridge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Orthotropic slab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Drain asphalt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003020  Material for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Metal alloy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Plastic/GRP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Reed/grass/leaf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003021  Hygrometer heating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Unheated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003022  Instrument 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National hydrometeorological/weather service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Standards institute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003023  Configuration of louvers for thermometer/hygrometer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Single v-section louvers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Overlapping louvers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Double v-section louvers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Non-overlapping louvers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Vented, non-louvered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003027  Type of flight rig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Solo (single radiosonde)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Block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Cross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T-rig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Double T-rig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Complex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003028  Method of snow water equivalent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Multi point manual snow survey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Single point manual snow water equivalent measurement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Snow pillow or snow scale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Passive gamma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GNSS/GPS methods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Cosmic ray attenuation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Time domain reflectometry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003029  Swath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Left hand side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Right hand side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003030  Antenna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Transmitting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Receiving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