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22"/>
        </w:rPr>
        <w:t>BUFR/CREX Code/Flag Tables — Class 08</w:t>
      </w:r>
    </w:p>
    <w:p>
      <w:r>
        <w:rPr>
          <w:rFonts w:ascii="Arial" w:hAnsi="Arial"/>
          <w:b/>
          <w:sz w:val="18"/>
        </w:rPr>
        <w:t>008001  Vertical sounding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level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 level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wind level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Significant level, temperature and/or relative humidity</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Significant level, wind</w:t>
            </w:r>
          </w:p>
        </w:tc>
        <w:tc>
          <w:tcPr>
            <w:tcW w:type="dxa" w:w="5046"/>
          </w:tcPr>
          <w:p>
            <w:r/>
            <w:r>
              <w:rPr>
                <w:rFonts w:ascii="Arial" w:hAnsi="Arial"/>
                <w:b w:val="0"/>
                <w:sz w:val="16"/>
              </w:rPr>
            </w:r>
          </w:p>
        </w:tc>
      </w:tr>
      <w:tr>
        <w:tc>
          <w:tcPr>
            <w:tcW w:type="dxa" w:w="5046"/>
          </w:tcPr>
          <w:p>
            <w:r/>
            <w:r>
              <w:rPr>
                <w:rFonts w:ascii="Arial" w:hAnsi="Arial"/>
                <w:b w:val="0"/>
                <w:sz w:val="16"/>
              </w:rPr>
              <w:t>All 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008002  Vertical significance (surface observations)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Observing rules for base of lowest cloud and cloud types of FM 12 SYNOP and FM 13 SHIP apply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First non-Cumulonimbus significant layer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Second non-Cumulonimbus significant layer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Third non-Cumulonimbus significant layer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Cumulonimbus layer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Ceiling</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Clouds not detected below the following height(s)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Low cloud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Middle cloud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High cloud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Cloud layer with base below and top above the station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Cloud layer with base and top below the station level</w:t>
            </w:r>
          </w:p>
        </w:tc>
        <w:tc>
          <w:tcPr>
            <w:tcW w:type="dxa" w:w="5046"/>
          </w:tcPr>
          <w:p>
            <w:r/>
            <w:r>
              <w:rPr>
                <w:rFonts w:ascii="Arial" w:hAnsi="Arial"/>
                <w:b w:val="0"/>
                <w:sz w:val="16"/>
              </w:rPr>
            </w:r>
          </w:p>
        </w:tc>
      </w:tr>
      <w:tr>
        <w:tc>
          <w:tcPr>
            <w:tcW w:type="dxa" w:w="5046"/>
          </w:tcPr>
          <w:p>
            <w:r/>
            <w:r>
              <w:rPr>
                <w:rFonts w:ascii="Arial" w:hAnsi="Arial"/>
                <w:b w:val="0"/>
                <w:sz w:val="16"/>
              </w:rPr>
              <w:t>12-19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No clouds detected by the cloud detection system</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First instrument detected cloud layer</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Second instrument detected cloud layer</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Third instrument detected cloud layer</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Fourth instrument detected cloud layer</w:t>
            </w:r>
          </w:p>
        </w:tc>
        <w:tc>
          <w:tcPr>
            <w:tcW w:type="dxa" w:w="5046"/>
          </w:tcPr>
          <w:p>
            <w:r/>
            <w:r>
              <w:rPr>
                <w:rFonts w:ascii="Arial" w:hAnsi="Arial"/>
                <w:b w:val="0"/>
                <w:sz w:val="16"/>
              </w:rPr>
            </w:r>
          </w:p>
        </w:tc>
      </w:tr>
      <w:tr>
        <w:tc>
          <w:tcPr>
            <w:tcW w:type="dxa" w:w="5046"/>
          </w:tcPr>
          <w:p>
            <w:r/>
            <w:r>
              <w:rPr>
                <w:rFonts w:ascii="Arial" w:hAnsi="Arial"/>
                <w:b w:val="0"/>
                <w:sz w:val="16"/>
              </w:rPr>
              <w:t>25-61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Value not applicable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008003  Vertical significance (satellite observations)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Base of satellite sounding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 top</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Precipitable water</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Sounding radiances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Mean temperatures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Ozone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Low cloud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Med cloud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High cloud</w:t>
            </w:r>
          </w:p>
        </w:tc>
        <w:tc>
          <w:tcPr>
            <w:tcW w:type="dxa" w:w="5046"/>
          </w:tcPr>
          <w:p>
            <w:r/>
            <w:r>
              <w:rPr>
                <w:rFonts w:ascii="Arial" w:hAnsi="Arial"/>
                <w:b w:val="0"/>
                <w:sz w:val="16"/>
              </w:rPr>
            </w:r>
          </w:p>
        </w:tc>
      </w:tr>
      <w:tr>
        <w:tc>
          <w:tcPr>
            <w:tcW w:type="dxa" w:w="5046"/>
          </w:tcPr>
          <w:p>
            <w:r/>
            <w:r>
              <w:rPr>
                <w:rFonts w:ascii="Arial" w:hAnsi="Arial"/>
                <w:b w:val="0"/>
                <w:sz w:val="16"/>
              </w:rPr>
              <w:t>11-62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008004  Phase of aircraft flight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Unsteady (UNS)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Level flight, routine observation (LVR)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Level flight, highest wind encountered (LVW)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Ascending (ASC)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Descending (DES)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008005  Meteorological attribute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Storm centre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Outer limit or edge of storm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Location of maximum wind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Location of the storm in the perturbed analysis</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Location of the storm in the analysis</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008006  Ozone vertical sounding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level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 level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Prominent maximum level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Prominent minimum level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Minimum pressure level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Level of undetermined significance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008007  Dimensional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Point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Line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Area</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Volume</w:t>
            </w:r>
          </w:p>
        </w:tc>
        <w:tc>
          <w:tcPr>
            <w:tcW w:type="dxa" w:w="5046"/>
          </w:tcPr>
          <w:p>
            <w:r/>
            <w:r>
              <w:rPr>
                <w:rFonts w:ascii="Arial" w:hAnsi="Arial"/>
                <w:b w:val="0"/>
                <w:sz w:val="16"/>
              </w:rPr>
            </w:r>
          </w:p>
        </w:tc>
      </w:tr>
      <w:tr>
        <w:tc>
          <w:tcPr>
            <w:tcW w:type="dxa" w:w="5046"/>
          </w:tcPr>
          <w:p>
            <w:r/>
            <w:r>
              <w:rPr>
                <w:rFonts w:ascii="Arial" w:hAnsi="Arial"/>
                <w:b w:val="0"/>
                <w:sz w:val="16"/>
              </w:rPr>
              <w:t>4-14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008008  Radiation vertical sounding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level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 level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Level of beta radiation maximum</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Level of gamma radiation maximum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Minimum pressure level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Level of undetermined significance</w:t>
            </w:r>
          </w:p>
        </w:tc>
        <w:tc>
          <w:tcPr>
            <w:tcW w:type="dxa" w:w="5046"/>
          </w:tcPr>
          <w:p>
            <w:r/>
            <w:r>
              <w:rPr>
                <w:rFonts w:ascii="Arial" w:hAnsi="Arial"/>
                <w:b w:val="0"/>
                <w:sz w:val="16"/>
              </w:rPr>
            </w:r>
          </w:p>
        </w:tc>
      </w:tr>
      <w:tr>
        <w:tc>
          <w:tcPr>
            <w:tcW w:type="dxa" w:w="5046"/>
          </w:tcPr>
          <w:p>
            <w:r/>
            <w:r>
              <w:rPr>
                <w:rFonts w:ascii="Arial" w:hAnsi="Arial"/>
                <w:b w:val="0"/>
                <w:sz w:val="16"/>
              </w:rPr>
              <w:t>All 9</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008009  Detailed phase of flight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Level flight, routine observation, unsteady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Level flight, highest wind encountered, unsteady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Unsteady (UNS)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Level flight, routine observation (LVR)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Level flight, highest wind encountered (LVW)</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Ascending (ASC)</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Descending (DES)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Ascending, observation intervals selected by time increments</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Ascending, observation intervals selected by time increments, unsteady</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Ascending, observation intervals selected by pressure increments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Ascending, observation intervals selected by pressure increments, unsteady</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Descending, observation intervals selected by time increments</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Descending, observation intervals selected by time increments, unsteady</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Descending, observation intervals selected by pressure increments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Descending, observation intervals selected by pressure increments, unsteady</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008010  Surface qualifier (temperature data)</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Bare soil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Bare rock</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Land grass cover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Water (lake, sea)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Flood water underneath</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Snow</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Ice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Runway or road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Ship or platform deck in steel</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Ship or platform deck in wood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Ship or platform deck partly covered with rubber mat</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Building roof</w:t>
            </w:r>
          </w:p>
        </w:tc>
        <w:tc>
          <w:tcPr>
            <w:tcW w:type="dxa" w:w="5046"/>
          </w:tcPr>
          <w:p>
            <w:r/>
            <w:r>
              <w:rPr>
                <w:rFonts w:ascii="Arial" w:hAnsi="Arial"/>
                <w:b w:val="0"/>
                <w:sz w:val="16"/>
              </w:rPr>
            </w:r>
          </w:p>
        </w:tc>
      </w:tr>
      <w:tr>
        <w:tc>
          <w:tcPr>
            <w:tcW w:type="dxa" w:w="5046"/>
          </w:tcPr>
          <w:p>
            <w:r/>
            <w:r>
              <w:rPr>
                <w:rFonts w:ascii="Arial" w:hAnsi="Arial"/>
                <w:b w:val="0"/>
                <w:sz w:val="16"/>
              </w:rPr>
              <w:t>13-30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008011  Meteorological feature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Quasi-stationary front at the surface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Quasi-stationary front above the 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Warm front at the surface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Warm front above the surface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Cold front at the surface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Cold front above the surface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Occlusion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Instability line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Intertropical front</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Convergence line</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Jet stream</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Cloud clear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Cloud</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Turbulence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Storm</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Airframe icing</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Phenomenon</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Volcano</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Atmospherics</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Special clouds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Tropical cyclone</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Mountain wave</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Duststorm</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Sandstorm</w:t>
            </w:r>
          </w:p>
        </w:tc>
        <w:tc>
          <w:tcPr>
            <w:tcW w:type="dxa" w:w="5046"/>
          </w:tcPr>
          <w:p>
            <w:r/>
            <w:r>
              <w:rPr>
                <w:rFonts w:ascii="Arial" w:hAnsi="Arial"/>
                <w:b w:val="0"/>
                <w:sz w:val="16"/>
              </w:rPr>
            </w:r>
          </w:p>
        </w:tc>
      </w:tr>
      <w:tr>
        <w:tc>
          <w:tcPr>
            <w:tcW w:type="dxa" w:w="5046"/>
          </w:tcPr>
          <w:p>
            <w:r/>
            <w:r>
              <w:rPr>
                <w:rFonts w:ascii="Arial" w:hAnsi="Arial"/>
                <w:b w:val="0"/>
                <w:sz w:val="16"/>
              </w:rPr>
              <w:t>26-62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008012  Land/sea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Land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Coast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008013  Day/night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Night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Day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Twilight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008014  Qualifier for runway visual range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10-minute mean value - normal value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10-minute mean value - above the upper limit for assessments of RVR (P)</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10-minute mean value - below the lower limit for assessments of RVR (M)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one-minute minimum value - normal value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one-minute minimum value - above the upper limit for assessments of RVR (P)</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one-minute minimum value - below the lower limit for assessments of RVR (M)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one-minute maximum value - normal value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one-minute maximum value - above the upper limit for assessments of RVR (P)</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one-minute maximum value - below the lower limit for assessments of RVR (M)</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008015  Significant qualifier for sensor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Single sensor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Primary sensor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Secondary sensor (Backup)</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008016  Change qualifier of a trend-type forecast or an aerodrome forecast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NOSIG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BECMG</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TEMPO</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FM</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008017  Qualifier of the time when the forecast change is expected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008018  SEAWINDS land/ice surface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Land is present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Surface ice map indicates ice is present</w:t>
            </w:r>
          </w:p>
        </w:tc>
        <w:tc>
          <w:tcPr>
            <w:tcW w:type="dxa" w:w="5046"/>
          </w:tcPr>
          <w:p>
            <w:r/>
            <w:r>
              <w:rPr>
                <w:rFonts w:ascii="Arial" w:hAnsi="Arial"/>
                <w:b w:val="0"/>
                <w:sz w:val="16"/>
              </w:rPr>
            </w:r>
          </w:p>
        </w:tc>
      </w:tr>
      <w:tr>
        <w:tc>
          <w:tcPr>
            <w:tcW w:type="dxa" w:w="5046"/>
          </w:tcPr>
          <w:p>
            <w:r/>
            <w:r>
              <w:rPr>
                <w:rFonts w:ascii="Arial" w:hAnsi="Arial"/>
                <w:b w:val="0"/>
                <w:sz w:val="16"/>
              </w:rPr>
              <w:t>3-10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Ice map data not available</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Attenuation map data not available</w:t>
            </w:r>
          </w:p>
        </w:tc>
        <w:tc>
          <w:tcPr>
            <w:tcW w:type="dxa" w:w="5046"/>
          </w:tcPr>
          <w:p>
            <w:r/>
            <w:r>
              <w:rPr>
                <w:rFonts w:ascii="Arial" w:hAnsi="Arial"/>
                <w:b w:val="0"/>
                <w:sz w:val="16"/>
              </w:rPr>
            </w:r>
          </w:p>
        </w:tc>
      </w:tr>
      <w:tr>
        <w:tc>
          <w:tcPr>
            <w:tcW w:type="dxa" w:w="5046"/>
          </w:tcPr>
          <w:p>
            <w:r/>
            <w:r>
              <w:rPr>
                <w:rFonts w:ascii="Arial" w:hAnsi="Arial"/>
                <w:b w:val="0"/>
                <w:sz w:val="16"/>
              </w:rPr>
              <w:t>13-16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008019  Qualifier for following centre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ATS (Air Traffic Service) unit serving FIR (Flight Information Region)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FIR (Flight Information Region)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UIR (Upper Flight Information Region)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CTA (Control Area)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VAAC (Volcanic Ash Advisory Centre)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MWO (Meteorological Watch Office) issuing SIGMET</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008021  Time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Time series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averaged</w:t>
            </w:r>
          </w:p>
        </w:tc>
        <w:tc>
          <w:tcPr>
            <w:tcW w:type="dxa" w:w="5046"/>
          </w:tcPr>
          <w:p>
            <w:r/>
            <w:r>
              <w:rPr>
                <w:rFonts w:ascii="Arial" w:hAnsi="Arial"/>
                <w:b w:val="0"/>
                <w:sz w:val="16"/>
              </w:rPr>
              <w:t>Note 4: 'Time averaged' indicates that values are continuously averaged over a period of time.</w:t>
            </w:r>
          </w:p>
        </w:tc>
      </w:tr>
      <w:tr>
        <w:tc>
          <w:tcPr>
            <w:tcW w:type="dxa" w:w="5046"/>
          </w:tcPr>
          <w:p>
            <w:r/>
            <w:r>
              <w:rPr>
                <w:rFonts w:ascii="Arial" w:hAnsi="Arial"/>
                <w:b w:val="0"/>
                <w:sz w:val="16"/>
              </w:rPr>
              <w:t>3</w:t>
            </w:r>
          </w:p>
        </w:tc>
        <w:tc>
          <w:tcPr>
            <w:tcW w:type="dxa" w:w="5046"/>
          </w:tcPr>
          <w:p>
            <w:r/>
            <w:r>
              <w:rPr>
                <w:rFonts w:ascii="Arial" w:hAnsi="Arial"/>
                <w:b w:val="0"/>
                <w:sz w:val="16"/>
              </w:rPr>
              <w:t>Accumulated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Forecast</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Forecast time series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Forecast time averaged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Forecast accumulated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Ensemble mean</w:t>
            </w:r>
          </w:p>
        </w:tc>
        <w:tc>
          <w:tcPr>
            <w:tcW w:type="dxa" w:w="5046"/>
          </w:tcPr>
          <w:p>
            <w:r/>
            <w:r>
              <w:rPr>
                <w:rFonts w:ascii="Arial" w:hAnsi="Arial"/>
                <w:b w:val="0"/>
                <w:sz w:val="16"/>
              </w:rPr>
              <w:t>Note 3: 'Ensemble mean' indicates that a number of distinct values corresponding to a set of time locations are averaged.</w:t>
            </w:r>
          </w:p>
        </w:tc>
      </w:tr>
      <w:tr>
        <w:tc>
          <w:tcPr>
            <w:tcW w:type="dxa" w:w="5046"/>
          </w:tcPr>
          <w:p>
            <w:r/>
            <w:r>
              <w:rPr>
                <w:rFonts w:ascii="Arial" w:hAnsi="Arial"/>
                <w:b w:val="0"/>
                <w:sz w:val="16"/>
              </w:rPr>
              <w:t>9</w:t>
            </w:r>
          </w:p>
        </w:tc>
        <w:tc>
          <w:tcPr>
            <w:tcW w:type="dxa" w:w="5046"/>
          </w:tcPr>
          <w:p>
            <w:r/>
            <w:r>
              <w:rPr>
                <w:rFonts w:ascii="Arial" w:hAnsi="Arial"/>
                <w:b w:val="0"/>
                <w:sz w:val="16"/>
              </w:rPr>
              <w:t>Ensemble mean time series</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Ensemble mean time averaged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Ensemble mean accumulated</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Ensemble mean forecast</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Ensemble mean forecast time series</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Ensemble mean forecast time averaged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Ensemble mean forecast accumulated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Analysis</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Start of phenomenon</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Radiosonde launch time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Start of orbit</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End of orbit</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Time of ascending node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Time of occurrence of wind shift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Monitoring period</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Agreed time limit for report reception</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Nominal reporting time</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Time of last known position</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First guess</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Start of scan</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End of scan or time of ending</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Time of occurrence</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008023  First-order statistics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Maximum value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Minimum value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Mean value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Median value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Modal value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Mean absolute error</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Best estimate of standard deviation (N-1)</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Standard deviation (N)</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Harmonic mean</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Root-mean-square vector error</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Root-mean-square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Root-mean-square error</w:t>
            </w:r>
          </w:p>
        </w:tc>
        <w:tc>
          <w:tcPr>
            <w:tcW w:type="dxa" w:w="5046"/>
          </w:tcPr>
          <w:p>
            <w:r/>
            <w:r>
              <w:rPr>
                <w:rFonts w:ascii="Arial" w:hAnsi="Arial"/>
                <w:b w:val="0"/>
                <w:sz w:val="16"/>
              </w:rPr>
            </w:r>
          </w:p>
        </w:tc>
      </w:tr>
      <w:tr>
        <w:tc>
          <w:tcPr>
            <w:tcW w:type="dxa" w:w="5046"/>
          </w:tcPr>
          <w:p>
            <w:r/>
            <w:r>
              <w:rPr>
                <w:rFonts w:ascii="Arial" w:hAnsi="Arial"/>
                <w:b w:val="0"/>
                <w:sz w:val="16"/>
              </w:rPr>
              <w:t>15-31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Vector mean</w:t>
            </w:r>
          </w:p>
        </w:tc>
        <w:tc>
          <w:tcPr>
            <w:tcW w:type="dxa" w:w="5046"/>
          </w:tcPr>
          <w:p>
            <w:r/>
            <w:r>
              <w:rPr>
                <w:rFonts w:ascii="Arial" w:hAnsi="Arial"/>
                <w:b w:val="0"/>
                <w:sz w:val="16"/>
              </w:rPr>
            </w:r>
          </w:p>
        </w:tc>
      </w:tr>
      <w:tr>
        <w:tc>
          <w:tcPr>
            <w:tcW w:type="dxa" w:w="5046"/>
          </w:tcPr>
          <w:p>
            <w:r/>
            <w:r>
              <w:rPr>
                <w:rFonts w:ascii="Arial" w:hAnsi="Arial"/>
                <w:b w:val="0"/>
                <w:sz w:val="16"/>
              </w:rPr>
              <w:t>33-62</w:t>
            </w:r>
          </w:p>
        </w:tc>
        <w:tc>
          <w:tcPr>
            <w:tcW w:type="dxa" w:w="5046"/>
          </w:tcPr>
          <w:p>
            <w:r/>
            <w:r>
              <w:rPr>
                <w:rFonts w:ascii="Arial" w:hAnsi="Arial"/>
                <w:b w:val="0"/>
                <w:sz w:val="16"/>
              </w:rPr>
              <w:t>Reserved for local use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008024  Difference statistics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Observed minus maximum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Observed minus minimum</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Observed minus mean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Observed minus median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Observed minus mode</w:t>
            </w:r>
          </w:p>
        </w:tc>
        <w:tc>
          <w:tcPr>
            <w:tcW w:type="dxa" w:w="5046"/>
          </w:tcPr>
          <w:p>
            <w:r/>
            <w:r>
              <w:rPr>
                <w:rFonts w:ascii="Arial" w:hAnsi="Arial"/>
                <w:b w:val="0"/>
                <w:sz w:val="16"/>
              </w:rPr>
            </w:r>
          </w:p>
        </w:tc>
      </w:tr>
      <w:tr>
        <w:tc>
          <w:tcPr>
            <w:tcW w:type="dxa" w:w="5046"/>
          </w:tcPr>
          <w:p>
            <w:r/>
            <w:r>
              <w:rPr>
                <w:rFonts w:ascii="Arial" w:hAnsi="Arial"/>
                <w:b w:val="0"/>
                <w:sz w:val="16"/>
              </w:rPr>
              <w:t>7-10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Observed minus climatology (anomaly)</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Observed minus analysed value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Observed minus initialized analysed value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Observed minus forecast value</w:t>
            </w:r>
          </w:p>
        </w:tc>
        <w:tc>
          <w:tcPr>
            <w:tcW w:type="dxa" w:w="5046"/>
          </w:tcPr>
          <w:p>
            <w:r/>
            <w:r>
              <w:rPr>
                <w:rFonts w:ascii="Arial" w:hAnsi="Arial"/>
                <w:b w:val="0"/>
                <w:sz w:val="16"/>
              </w:rPr>
              <w:t>Note 93: Where observed minus forecast values are represented, the period of the forecast shall be indicated by an appropriate descriptor from Class 04.</w:t>
            </w:r>
          </w:p>
        </w:tc>
      </w:tr>
      <w:tr>
        <w:tc>
          <w:tcPr>
            <w:tcW w:type="dxa" w:w="5046"/>
          </w:tcPr>
          <w:p>
            <w:r/>
            <w:r>
              <w:rPr>
                <w:rFonts w:ascii="Arial" w:hAnsi="Arial"/>
                <w:b w:val="0"/>
                <w:sz w:val="16"/>
              </w:rPr>
              <w:t>15-20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Observed minus interpolated value</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Observed minus hydrostatically calculated value</w:t>
            </w:r>
          </w:p>
        </w:tc>
        <w:tc>
          <w:tcPr>
            <w:tcW w:type="dxa" w:w="5046"/>
          </w:tcPr>
          <w:p>
            <w:r/>
            <w:r>
              <w:rPr>
                <w:rFonts w:ascii="Arial" w:hAnsi="Arial"/>
                <w:b w:val="0"/>
                <w:sz w:val="16"/>
              </w:rPr>
            </w:r>
          </w:p>
        </w:tc>
      </w:tr>
      <w:tr>
        <w:tc>
          <w:tcPr>
            <w:tcW w:type="dxa" w:w="5046"/>
          </w:tcPr>
          <w:p>
            <w:r/>
            <w:r>
              <w:rPr>
                <w:rFonts w:ascii="Arial" w:hAnsi="Arial"/>
                <w:b w:val="0"/>
                <w:sz w:val="16"/>
              </w:rPr>
              <w:t>23-31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32-62</w:t>
            </w:r>
          </w:p>
        </w:tc>
        <w:tc>
          <w:tcPr>
            <w:tcW w:type="dxa" w:w="5046"/>
          </w:tcPr>
          <w:p>
            <w:r/>
            <w:r>
              <w:rPr>
                <w:rFonts w:ascii="Arial" w:hAnsi="Arial"/>
                <w:b w:val="0"/>
                <w:sz w:val="16"/>
              </w:rPr>
              <w:t>Reserved for local use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008025  Time difference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Universal Time Coordinated (UTC) minus Local Standard Time (LST)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Local Standard Time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Universal Time Coordinated (UTC) minus Satellite clock</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Time difference from edge of processing segment</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008026  Matrix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Averaging kernel matrix</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Correlation matrix (C)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Lower triangular correlation matrix square root (L from C=LLT)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Inverse of lower triangular correlation matrix square root (L-1)</w:t>
            </w:r>
          </w:p>
        </w:tc>
        <w:tc>
          <w:tcPr>
            <w:tcW w:type="dxa" w:w="5046"/>
          </w:tcPr>
          <w:p>
            <w:r/>
            <w:r>
              <w:rPr>
                <w:rFonts w:ascii="Arial" w:hAnsi="Arial"/>
                <w:b w:val="0"/>
                <w:sz w:val="16"/>
              </w:rPr>
            </w:r>
          </w:p>
        </w:tc>
      </w:tr>
      <w:tr>
        <w:tc>
          <w:tcPr>
            <w:tcW w:type="dxa" w:w="5046"/>
          </w:tcPr>
          <w:p>
            <w:r/>
            <w:r>
              <w:rPr>
                <w:rFonts w:ascii="Arial" w:hAnsi="Arial"/>
                <w:b w:val="0"/>
                <w:sz w:val="16"/>
              </w:rPr>
              <w:t>4-42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43-62</w:t>
            </w:r>
          </w:p>
        </w:tc>
        <w:tc>
          <w:tcPr>
            <w:tcW w:type="dxa" w:w="5046"/>
          </w:tcPr>
          <w:p>
            <w:r/>
            <w:r>
              <w:rPr>
                <w:rFonts w:ascii="Arial" w:hAnsi="Arial"/>
                <w:b w:val="0"/>
                <w:sz w:val="16"/>
              </w:rPr>
              <w:t>Reserved for local use</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or undefined significance</w:t>
            </w:r>
          </w:p>
        </w:tc>
        <w:tc>
          <w:tcPr>
            <w:tcW w:type="dxa" w:w="5046"/>
          </w:tcPr>
          <w:p>
            <w:r/>
            <w:r>
              <w:rPr>
                <w:rFonts w:ascii="Arial" w:hAnsi="Arial"/>
                <w:b w:val="0"/>
                <w:sz w:val="16"/>
              </w:rPr>
            </w:r>
          </w:p>
        </w:tc>
      </w:tr>
    </w:tbl>
    <w:p/>
    <w:p>
      <w:r>
        <w:rPr>
          <w:rFonts w:ascii="Arial" w:hAnsi="Arial"/>
          <w:b/>
          <w:sz w:val="18"/>
        </w:rPr>
        <w:t>008027  Type of sea-surface height anomaly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Unfiltered raw measurement including noises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Low pass filtered sea-surface height for noise reduction</w:t>
            </w:r>
          </w:p>
        </w:tc>
        <w:tc>
          <w:tcPr>
            <w:tcW w:type="dxa" w:w="5046"/>
          </w:tcPr>
          <w:p>
            <w:r/>
            <w:r>
              <w:rPr>
                <w:rFonts w:ascii="Arial" w:hAnsi="Arial"/>
                <w:b w:val="0"/>
                <w:sz w:val="16"/>
              </w:rPr>
            </w:r>
          </w:p>
        </w:tc>
      </w:tr>
      <w:tr>
        <w:tc>
          <w:tcPr>
            <w:tcW w:type="dxa" w:w="5046"/>
          </w:tcPr>
          <w:p>
            <w:r/>
            <w:r>
              <w:rPr>
                <w:rFonts w:ascii="Arial" w:hAnsi="Arial"/>
                <w:b w:val="0"/>
                <w:sz w:val="16"/>
              </w:rPr>
              <w:t>2-254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008029  Surface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Open ocean or semi-enclosed sea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Enclosed sea or lake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Continental ice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Land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Low inland (below sea level)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Mix of land and water</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Mix of land and low inland</w:t>
            </w:r>
          </w:p>
        </w:tc>
        <w:tc>
          <w:tcPr>
            <w:tcW w:type="dxa" w:w="5046"/>
          </w:tcPr>
          <w:p>
            <w:r/>
            <w:r>
              <w:rPr>
                <w:rFonts w:ascii="Arial" w:hAnsi="Arial"/>
                <w:b w:val="0"/>
                <w:sz w:val="16"/>
              </w:rPr>
            </w:r>
          </w:p>
        </w:tc>
      </w:tr>
      <w:tr>
        <w:tc>
          <w:tcPr>
            <w:tcW w:type="dxa" w:w="5046"/>
          </w:tcPr>
          <w:p>
            <w:r/>
            <w:r>
              <w:rPr>
                <w:rFonts w:ascii="Arial" w:hAnsi="Arial"/>
                <w:b w:val="0"/>
                <w:sz w:val="16"/>
              </w:rPr>
              <w:t>7-10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River</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Lake</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Sea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Glacier</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Urban land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Rural land</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Suburban land</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Sea ice</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Forest</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Shrublands</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Savannah</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Desert</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Grasslands</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Wetlands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Snow/ice</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Coast</w:t>
            </w:r>
          </w:p>
        </w:tc>
        <w:tc>
          <w:tcPr>
            <w:tcW w:type="dxa" w:w="5046"/>
          </w:tcPr>
          <w:p>
            <w:r/>
            <w:r>
              <w:rPr>
                <w:rFonts w:ascii="Arial" w:hAnsi="Arial"/>
                <w:b w:val="0"/>
                <w:sz w:val="16"/>
              </w:rPr>
            </w:r>
          </w:p>
        </w:tc>
      </w:tr>
      <w:tr>
        <w:tc>
          <w:tcPr>
            <w:tcW w:type="dxa" w:w="5046"/>
          </w:tcPr>
          <w:p>
            <w:r/>
            <w:r>
              <w:rPr>
                <w:rFonts w:ascii="Arial" w:hAnsi="Arial"/>
                <w:b w:val="0"/>
                <w:sz w:val="16"/>
              </w:rPr>
              <w:t>27-254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008032  Status of operation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Routine operation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Event triggered by storm surge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Event triggered by tsunami</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Event triggered manually</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Installation testing</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Maintenance testing</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008033  Method of derivation of percentage confidence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Percentage confidence calculated using cloud fraction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Percentage confidence calculated using standard deviation of temperature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Percentage confidence calculated using probability of cloud contamination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Percentage confidence calculated using normality of distribution</w:t>
            </w:r>
          </w:p>
        </w:tc>
        <w:tc>
          <w:tcPr>
            <w:tcW w:type="dxa" w:w="5046"/>
          </w:tcPr>
          <w:p>
            <w:r/>
            <w:r>
              <w:rPr>
                <w:rFonts w:ascii="Arial" w:hAnsi="Arial"/>
                <w:b w:val="0"/>
                <w:sz w:val="16"/>
              </w:rPr>
            </w:r>
          </w:p>
        </w:tc>
      </w:tr>
      <w:tr>
        <w:tc>
          <w:tcPr>
            <w:tcW w:type="dxa" w:w="5046"/>
          </w:tcPr>
          <w:p>
            <w:r/>
            <w:r>
              <w:rPr>
                <w:rFonts w:ascii="Arial" w:hAnsi="Arial"/>
                <w:b w:val="0"/>
                <w:sz w:val="16"/>
              </w:rPr>
              <w:t>5-126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008034  Temperature/salinity measurement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Secondary sampling: averaged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Secondary sampling: discrete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Secondary sampling: mixed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Near-surface sampling: averaged, pumped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Near-surface sampling: averaged, unpumped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Near-surface sampling: discrete, pumped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Near-surface sampling: discrete, unpumped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Near-surface sampling: mixed, pumped</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Near-surface sampling: mixed, unpumped</w:t>
            </w:r>
          </w:p>
        </w:tc>
        <w:tc>
          <w:tcPr>
            <w:tcW w:type="dxa" w:w="5046"/>
          </w:tcPr>
          <w:p>
            <w:r/>
            <w:r>
              <w:rPr>
                <w:rFonts w:ascii="Arial" w:hAnsi="Arial"/>
                <w:b w:val="0"/>
                <w:sz w:val="16"/>
              </w:rPr>
            </w:r>
          </w:p>
        </w:tc>
      </w:tr>
      <w:tr>
        <w:tc>
          <w:tcPr>
            <w:tcW w:type="dxa" w:w="5046"/>
          </w:tcPr>
          <w:p>
            <w:r/>
            <w:r>
              <w:rPr>
                <w:rFonts w:ascii="Arial" w:hAnsi="Arial"/>
                <w:b w:val="0"/>
                <w:sz w:val="16"/>
              </w:rPr>
              <w:t>9-14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008035  Type of monitoring exercise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Global</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Regional</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National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Special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Bilateral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008036  Type of centre or station performing monitoring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WMO Secretariat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WMO</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RSMC</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NMC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RTH</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Observing site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008037  Baseline check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Manufacturer's baseline check unit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Weather screen</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GRUAN standard humidity chamber</w:t>
            </w:r>
          </w:p>
        </w:tc>
        <w:tc>
          <w:tcPr>
            <w:tcW w:type="dxa" w:w="5046"/>
          </w:tcPr>
          <w:p>
            <w:r/>
            <w:r>
              <w:rPr>
                <w:rFonts w:ascii="Arial" w:hAnsi="Arial"/>
                <w:b w:val="0"/>
                <w:sz w:val="16"/>
              </w:rPr>
            </w:r>
          </w:p>
        </w:tc>
      </w:tr>
      <w:tr>
        <w:tc>
          <w:tcPr>
            <w:tcW w:type="dxa" w:w="5046"/>
          </w:tcPr>
          <w:p>
            <w:r/>
            <w:r>
              <w:rPr>
                <w:rFonts w:ascii="Arial" w:hAnsi="Arial"/>
                <w:b w:val="0"/>
                <w:sz w:val="16"/>
              </w:rPr>
              <w:t>3-30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008038  Instrument data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Verified instrument reading</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Reference instrument reading</w:t>
            </w:r>
          </w:p>
        </w:tc>
        <w:tc>
          <w:tcPr>
            <w:tcW w:type="dxa" w:w="5046"/>
          </w:tcPr>
          <w:p>
            <w:r/>
            <w:r>
              <w:rPr>
                <w:rFonts w:ascii="Arial" w:hAnsi="Arial"/>
                <w:b w:val="0"/>
                <w:sz w:val="16"/>
              </w:rPr>
            </w:r>
          </w:p>
        </w:tc>
      </w:tr>
      <w:tr>
        <w:tc>
          <w:tcPr>
            <w:tcW w:type="dxa" w:w="5046"/>
          </w:tcPr>
          <w:p>
            <w:r/>
            <w:r>
              <w:rPr>
                <w:rFonts w:ascii="Arial" w:hAnsi="Arial"/>
                <w:b w:val="0"/>
                <w:sz w:val="16"/>
              </w:rPr>
              <w:t>2-254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008039  Time significance (Aviation forecast)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Issue time of forecast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Time of commencement of period of the forecast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Time of ending of period of the forecast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Forecast time of maximum temperature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Forecast time of minimum temperature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Time of beginning of the forecast change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Time of ending of the forecast change</w:t>
            </w:r>
          </w:p>
        </w:tc>
        <w:tc>
          <w:tcPr>
            <w:tcW w:type="dxa" w:w="5046"/>
          </w:tcPr>
          <w:p>
            <w:r/>
            <w:r>
              <w:rPr>
                <w:rFonts w:ascii="Arial" w:hAnsi="Arial"/>
                <w:b w:val="0"/>
                <w:sz w:val="16"/>
              </w:rPr>
            </w:r>
          </w:p>
        </w:tc>
      </w:tr>
      <w:tr>
        <w:tc>
          <w:tcPr>
            <w:tcW w:type="dxa" w:w="5046"/>
          </w:tcPr>
          <w:p>
            <w:r/>
            <w:r>
              <w:rPr>
                <w:rFonts w:ascii="Arial" w:hAnsi="Arial"/>
                <w:b w:val="0"/>
                <w:sz w:val="16"/>
              </w:rPr>
              <w:t>7-62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008040  Flight level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High-resolution data sample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Within 20 hPa of 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Pressure less than 10 hPa (i.e., 9, 8, 7, etc.) when no other reason applies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Base pressure level for stability index</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Begin doubtful temperature, height data</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Begin missing data (all elements)</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Begin missing relative humidity data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Begin missing temperature data</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Highest level reached before balloon descent because of icing or turbulence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End doubtful temperature, height data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End missing data (all elements)</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End missing relative humidity data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End missing temperature data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Zero degrees Celsius crossing(s) for RADAT</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Standard pressure level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Operator-added level</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Operator-deleted level</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Balloon re-ascended beyond previous highest ascent level</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Significant relative humidity level</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Relative humidity level selection terminated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Surface level</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Significant temperature level</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Mandatory temperature level</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Flight termination level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Tropopause(s)</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Aircraft report</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Interpolated (generated) level</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Mandatory wind level</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Significant wind level</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Maximum wind level</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Incremental wind level (fixed regional)</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Incremental height level (generated)</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Wind termination level</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Pressure 100 to 110 hPa, when no other reason applies</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Freezing level base</w:t>
            </w:r>
          </w:p>
        </w:tc>
        <w:tc>
          <w:tcPr>
            <w:tcW w:type="dxa" w:w="5046"/>
          </w:tcPr>
          <w:p>
            <w:r/>
            <w:r>
              <w:rPr>
                <w:rFonts w:ascii="Arial" w:hAnsi="Arial"/>
                <w:b w:val="0"/>
                <w:sz w:val="16"/>
              </w:rPr>
            </w:r>
          </w:p>
        </w:tc>
      </w:tr>
      <w:tr>
        <w:tc>
          <w:tcPr>
            <w:tcW w:type="dxa" w:w="5046"/>
          </w:tcPr>
          <w:p>
            <w:r/>
            <w:r>
              <w:rPr>
                <w:rFonts w:ascii="Arial" w:hAnsi="Arial"/>
                <w:b w:val="0"/>
                <w:sz w:val="16"/>
              </w:rPr>
              <w:t>35</w:t>
            </w:r>
          </w:p>
        </w:tc>
        <w:tc>
          <w:tcPr>
            <w:tcW w:type="dxa" w:w="5046"/>
          </w:tcPr>
          <w:p>
            <w:r/>
            <w:r>
              <w:rPr>
                <w:rFonts w:ascii="Arial" w:hAnsi="Arial"/>
                <w:b w:val="0"/>
                <w:sz w:val="16"/>
              </w:rPr>
              <w:t>Freezing level top</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Flight level base</w:t>
            </w:r>
          </w:p>
        </w:tc>
        <w:tc>
          <w:tcPr>
            <w:tcW w:type="dxa" w:w="5046"/>
          </w:tcPr>
          <w:p>
            <w:r/>
            <w:r>
              <w:rPr>
                <w:rFonts w:ascii="Arial" w:hAnsi="Arial"/>
                <w:b w:val="0"/>
                <w:sz w:val="16"/>
              </w:rPr>
            </w:r>
          </w:p>
        </w:tc>
      </w:tr>
      <w:tr>
        <w:tc>
          <w:tcPr>
            <w:tcW w:type="dxa" w:w="5046"/>
          </w:tcPr>
          <w:p>
            <w:r/>
            <w:r>
              <w:rPr>
                <w:rFonts w:ascii="Arial" w:hAnsi="Arial"/>
                <w:b w:val="0"/>
                <w:sz w:val="16"/>
              </w:rPr>
              <w:t>37</w:t>
            </w:r>
          </w:p>
        </w:tc>
        <w:tc>
          <w:tcPr>
            <w:tcW w:type="dxa" w:w="5046"/>
          </w:tcPr>
          <w:p>
            <w:r/>
            <w:r>
              <w:rPr>
                <w:rFonts w:ascii="Arial" w:hAnsi="Arial"/>
                <w:b w:val="0"/>
                <w:sz w:val="16"/>
              </w:rPr>
              <w:t>Flight level top</w:t>
            </w:r>
          </w:p>
        </w:tc>
        <w:tc>
          <w:tcPr>
            <w:tcW w:type="dxa" w:w="5046"/>
          </w:tcPr>
          <w:p>
            <w:r/>
            <w:r>
              <w:rPr>
                <w:rFonts w:ascii="Arial" w:hAnsi="Arial"/>
                <w:b w:val="0"/>
                <w:sz w:val="16"/>
              </w:rPr>
            </w:r>
          </w:p>
        </w:tc>
      </w:tr>
      <w:tr>
        <w:tc>
          <w:tcPr>
            <w:tcW w:type="dxa" w:w="5046"/>
          </w:tcPr>
          <w:p>
            <w:r/>
            <w:r>
              <w:rPr>
                <w:rFonts w:ascii="Arial" w:hAnsi="Arial"/>
                <w:b w:val="0"/>
                <w:sz w:val="16"/>
              </w:rPr>
              <w:t>38</w:t>
            </w:r>
          </w:p>
        </w:tc>
        <w:tc>
          <w:tcPr>
            <w:tcW w:type="dxa" w:w="5046"/>
          </w:tcPr>
          <w:p>
            <w:r/>
            <w:r>
              <w:rPr>
                <w:rFonts w:ascii="Arial" w:hAnsi="Arial"/>
                <w:b w:val="0"/>
                <w:sz w:val="16"/>
              </w:rPr>
              <w:t>Top of wind sounding</w:t>
            </w:r>
          </w:p>
        </w:tc>
        <w:tc>
          <w:tcPr>
            <w:tcW w:type="dxa" w:w="5046"/>
          </w:tcPr>
          <w:p>
            <w:r/>
            <w:r>
              <w:rPr>
                <w:rFonts w:ascii="Arial" w:hAnsi="Arial"/>
                <w:b w:val="0"/>
                <w:sz w:val="16"/>
              </w:rPr>
            </w:r>
          </w:p>
        </w:tc>
      </w:tr>
      <w:tr>
        <w:tc>
          <w:tcPr>
            <w:tcW w:type="dxa" w:w="5046"/>
          </w:tcPr>
          <w:p>
            <w:r/>
            <w:r>
              <w:rPr>
                <w:rFonts w:ascii="Arial" w:hAnsi="Arial"/>
                <w:b w:val="0"/>
                <w:sz w:val="16"/>
              </w:rPr>
              <w:t>39</w:t>
            </w:r>
          </w:p>
        </w:tc>
        <w:tc>
          <w:tcPr>
            <w:tcW w:type="dxa" w:w="5046"/>
          </w:tcPr>
          <w:p>
            <w:r/>
            <w:r>
              <w:rPr>
                <w:rFonts w:ascii="Arial" w:hAnsi="Arial"/>
                <w:b w:val="0"/>
                <w:sz w:val="16"/>
              </w:rPr>
              <w:t>Bottom of wind sounding</w:t>
            </w:r>
          </w:p>
        </w:tc>
        <w:tc>
          <w:tcPr>
            <w:tcW w:type="dxa" w:w="5046"/>
          </w:tcPr>
          <w:p>
            <w:r/>
            <w:r>
              <w:rPr>
                <w:rFonts w:ascii="Arial" w:hAnsi="Arial"/>
                <w:b w:val="0"/>
                <w:sz w:val="16"/>
              </w:rPr>
            </w:r>
          </w:p>
        </w:tc>
      </w:tr>
      <w:tr>
        <w:tc>
          <w:tcPr>
            <w:tcW w:type="dxa" w:w="5046"/>
          </w:tcPr>
          <w:p>
            <w:r/>
            <w:r>
              <w:rPr>
                <w:rFonts w:ascii="Arial" w:hAnsi="Arial"/>
                <w:b w:val="0"/>
                <w:sz w:val="16"/>
              </w:rPr>
              <w:t>40</w:t>
            </w:r>
          </w:p>
        </w:tc>
        <w:tc>
          <w:tcPr>
            <w:tcW w:type="dxa" w:w="5046"/>
          </w:tcPr>
          <w:p>
            <w:r/>
            <w:r>
              <w:rPr>
                <w:rFonts w:ascii="Arial" w:hAnsi="Arial"/>
                <w:b w:val="0"/>
                <w:sz w:val="16"/>
              </w:rPr>
              <w:t>Significant thermodynamic level (inversion)</w:t>
            </w:r>
          </w:p>
        </w:tc>
        <w:tc>
          <w:tcPr>
            <w:tcW w:type="dxa" w:w="5046"/>
          </w:tcPr>
          <w:p>
            <w:r/>
            <w:r>
              <w:rPr>
                <w:rFonts w:ascii="Arial" w:hAnsi="Arial"/>
                <w:b w:val="0"/>
                <w:sz w:val="16"/>
              </w:rPr>
            </w:r>
          </w:p>
        </w:tc>
      </w:tr>
      <w:tr>
        <w:tc>
          <w:tcPr>
            <w:tcW w:type="dxa" w:w="5046"/>
          </w:tcPr>
          <w:p>
            <w:r/>
            <w:r>
              <w:rPr>
                <w:rFonts w:ascii="Arial" w:hAnsi="Arial"/>
                <w:b w:val="0"/>
                <w:sz w:val="16"/>
              </w:rPr>
              <w:t>41</w:t>
            </w:r>
          </w:p>
        </w:tc>
        <w:tc>
          <w:tcPr>
            <w:tcW w:type="dxa" w:w="5046"/>
          </w:tcPr>
          <w:p>
            <w:r/>
            <w:r>
              <w:rPr>
                <w:rFonts w:ascii="Arial" w:hAnsi="Arial"/>
                <w:b w:val="0"/>
                <w:sz w:val="16"/>
              </w:rPr>
              <w:t>Significant relative humidity level (according to NCDC criteria)</w:t>
            </w:r>
          </w:p>
        </w:tc>
        <w:tc>
          <w:tcPr>
            <w:tcW w:type="dxa" w:w="5046"/>
          </w:tcPr>
          <w:p>
            <w:r/>
            <w:r>
              <w:rPr>
                <w:rFonts w:ascii="Arial" w:hAnsi="Arial"/>
                <w:b w:val="0"/>
                <w:sz w:val="16"/>
              </w:rPr>
            </w:r>
          </w:p>
        </w:tc>
      </w:tr>
      <w:tr>
        <w:tc>
          <w:tcPr>
            <w:tcW w:type="dxa" w:w="5046"/>
          </w:tcPr>
          <w:p>
            <w:r/>
            <w:r>
              <w:rPr>
                <w:rFonts w:ascii="Arial" w:hAnsi="Arial"/>
                <w:b w:val="0"/>
                <w:sz w:val="16"/>
              </w:rPr>
              <w:t>42</w:t>
            </w:r>
          </w:p>
        </w:tc>
        <w:tc>
          <w:tcPr>
            <w:tcW w:type="dxa" w:w="5046"/>
          </w:tcPr>
          <w:p>
            <w:r/>
            <w:r>
              <w:rPr>
                <w:rFonts w:ascii="Arial" w:hAnsi="Arial"/>
                <w:b w:val="0"/>
                <w:sz w:val="16"/>
              </w:rPr>
              <w:t>Significant temperature level (according to NCDC)</w:t>
            </w:r>
          </w:p>
        </w:tc>
        <w:tc>
          <w:tcPr>
            <w:tcW w:type="dxa" w:w="5046"/>
          </w:tcPr>
          <w:p>
            <w:r/>
            <w:r>
              <w:rPr>
                <w:rFonts w:ascii="Arial" w:hAnsi="Arial"/>
                <w:b w:val="0"/>
                <w:sz w:val="16"/>
              </w:rPr>
            </w:r>
          </w:p>
        </w:tc>
      </w:tr>
      <w:tr>
        <w:tc>
          <w:tcPr>
            <w:tcW w:type="dxa" w:w="5046"/>
          </w:tcPr>
          <w:p>
            <w:r/>
            <w:r>
              <w:rPr>
                <w:rFonts w:ascii="Arial" w:hAnsi="Arial"/>
                <w:b w:val="0"/>
                <w:sz w:val="16"/>
              </w:rPr>
              <w:t>43</w:t>
            </w:r>
          </w:p>
        </w:tc>
        <w:tc>
          <w:tcPr>
            <w:tcW w:type="dxa" w:w="5046"/>
          </w:tcPr>
          <w:p>
            <w:r/>
            <w:r>
              <w:rPr>
                <w:rFonts w:ascii="Arial" w:hAnsi="Arial"/>
                <w:b w:val="0"/>
                <w:sz w:val="16"/>
              </w:rPr>
              <w:t>Begin missing wind data</w:t>
            </w:r>
          </w:p>
        </w:tc>
        <w:tc>
          <w:tcPr>
            <w:tcW w:type="dxa" w:w="5046"/>
          </w:tcPr>
          <w:p>
            <w:r/>
            <w:r>
              <w:rPr>
                <w:rFonts w:ascii="Arial" w:hAnsi="Arial"/>
                <w:b w:val="0"/>
                <w:sz w:val="16"/>
              </w:rPr>
            </w:r>
          </w:p>
        </w:tc>
      </w:tr>
      <w:tr>
        <w:tc>
          <w:tcPr>
            <w:tcW w:type="dxa" w:w="5046"/>
          </w:tcPr>
          <w:p>
            <w:r/>
            <w:r>
              <w:rPr>
                <w:rFonts w:ascii="Arial" w:hAnsi="Arial"/>
                <w:b w:val="0"/>
                <w:sz w:val="16"/>
              </w:rPr>
              <w:t>44</w:t>
            </w:r>
          </w:p>
        </w:tc>
        <w:tc>
          <w:tcPr>
            <w:tcW w:type="dxa" w:w="5046"/>
          </w:tcPr>
          <w:p>
            <w:r/>
            <w:r>
              <w:rPr>
                <w:rFonts w:ascii="Arial" w:hAnsi="Arial"/>
                <w:b w:val="0"/>
                <w:sz w:val="16"/>
              </w:rPr>
              <w:t>End missing wind data</w:t>
            </w:r>
          </w:p>
        </w:tc>
        <w:tc>
          <w:tcPr>
            <w:tcW w:type="dxa" w:w="5046"/>
          </w:tcPr>
          <w:p>
            <w:r/>
            <w:r>
              <w:rPr>
                <w:rFonts w:ascii="Arial" w:hAnsi="Arial"/>
                <w:b w:val="0"/>
                <w:sz w:val="16"/>
              </w:rPr>
            </w:r>
          </w:p>
        </w:tc>
      </w:tr>
      <w:tr>
        <w:tc>
          <w:tcPr>
            <w:tcW w:type="dxa" w:w="5046"/>
          </w:tcPr>
          <w:p>
            <w:r/>
            <w:r>
              <w:rPr>
                <w:rFonts w:ascii="Arial" w:hAnsi="Arial"/>
                <w:b w:val="0"/>
                <w:sz w:val="16"/>
              </w:rPr>
              <w:t>45-59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60</w:t>
            </w:r>
          </w:p>
        </w:tc>
        <w:tc>
          <w:tcPr>
            <w:tcW w:type="dxa" w:w="5046"/>
          </w:tcPr>
          <w:p>
            <w:r/>
            <w:r>
              <w:rPr>
                <w:rFonts w:ascii="Arial" w:hAnsi="Arial"/>
                <w:b w:val="0"/>
                <w:sz w:val="16"/>
              </w:rPr>
              <w:t>Level of 80-knot isotach above jet</w:t>
            </w:r>
          </w:p>
        </w:tc>
        <w:tc>
          <w:tcPr>
            <w:tcW w:type="dxa" w:w="5046"/>
          </w:tcPr>
          <w:p>
            <w:r/>
            <w:r>
              <w:rPr>
                <w:rFonts w:ascii="Arial" w:hAnsi="Arial"/>
                <w:b w:val="0"/>
                <w:sz w:val="16"/>
              </w:rPr>
            </w:r>
          </w:p>
        </w:tc>
      </w:tr>
      <w:tr>
        <w:tc>
          <w:tcPr>
            <w:tcW w:type="dxa" w:w="5046"/>
          </w:tcPr>
          <w:p>
            <w:r/>
            <w:r>
              <w:rPr>
                <w:rFonts w:ascii="Arial" w:hAnsi="Arial"/>
                <w:b w:val="0"/>
                <w:sz w:val="16"/>
              </w:rPr>
              <w:t>61</w:t>
            </w:r>
          </w:p>
        </w:tc>
        <w:tc>
          <w:tcPr>
            <w:tcW w:type="dxa" w:w="5046"/>
          </w:tcPr>
          <w:p>
            <w:r/>
            <w:r>
              <w:rPr>
                <w:rFonts w:ascii="Arial" w:hAnsi="Arial"/>
                <w:b w:val="0"/>
                <w:sz w:val="16"/>
              </w:rPr>
              <w:t>Level of 80-knot isotach below jet</w:t>
            </w:r>
          </w:p>
        </w:tc>
        <w:tc>
          <w:tcPr>
            <w:tcW w:type="dxa" w:w="5046"/>
          </w:tcPr>
          <w:p>
            <w:r/>
            <w:r>
              <w:rPr>
                <w:rFonts w:ascii="Arial" w:hAnsi="Arial"/>
                <w:b w:val="0"/>
                <w:sz w:val="16"/>
              </w:rPr>
            </w:r>
          </w:p>
        </w:tc>
      </w:tr>
      <w:tr>
        <w:tc>
          <w:tcPr>
            <w:tcW w:type="dxa" w:w="5046"/>
          </w:tcPr>
          <w:p>
            <w:r/>
            <w:r>
              <w:rPr>
                <w:rFonts w:ascii="Arial" w:hAnsi="Arial"/>
                <w:b w:val="0"/>
                <w:sz w:val="16"/>
              </w:rPr>
              <w:t>62</w:t>
            </w:r>
          </w:p>
        </w:tc>
        <w:tc>
          <w:tcPr>
            <w:tcW w:type="dxa" w:w="5046"/>
          </w:tcPr>
          <w:p>
            <w:r/>
            <w:r>
              <w:rPr>
                <w:rFonts w:ascii="Arial" w:hAnsi="Arial"/>
                <w:b w:val="0"/>
                <w:sz w:val="16"/>
              </w:rPr>
              <w:t>Other</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008041  Data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Parent site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Observation site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Balloon manufacture date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Balloon launch point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Surface observation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Surface observation displacement from launch point</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Flight level observation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Flight level termination point</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IFR ceiling and visibility</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Mountain obscuration</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Strong surface wind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Freezing level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Multiple freezing level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Instrument manufacture date</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Derived from polarization</w:t>
            </w:r>
          </w:p>
        </w:tc>
        <w:tc>
          <w:tcPr>
            <w:tcW w:type="dxa" w:w="5046"/>
          </w:tcPr>
          <w:p>
            <w:r/>
            <w:r>
              <w:rPr>
                <w:rFonts w:ascii="Arial" w:hAnsi="Arial"/>
                <w:b w:val="0"/>
                <w:sz w:val="16"/>
              </w:rPr>
            </w:r>
          </w:p>
        </w:tc>
      </w:tr>
      <w:tr>
        <w:tc>
          <w:tcPr>
            <w:tcW w:type="dxa" w:w="5046"/>
          </w:tcPr>
          <w:p>
            <w:r/>
            <w:r>
              <w:rPr>
                <w:rFonts w:ascii="Arial" w:hAnsi="Arial"/>
                <w:b w:val="0"/>
                <w:sz w:val="16"/>
              </w:rPr>
              <w:t>15-30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008042  Extended vertical sounding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level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 level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wind level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Significant temperature level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Significant humidity level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Significant wind level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Beginning of missing temperature data</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End of missing temperature data</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Beginning of missing humidity data</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End of missing humidity data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Beginning of missing wind data</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End of missing wind data</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Top of wind sounding</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Level determined by regional decision</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Freezing level</w:t>
            </w:r>
          </w:p>
        </w:tc>
        <w:tc>
          <w:tcPr>
            <w:tcW w:type="dxa" w:w="5046"/>
          </w:tcPr>
          <w:p>
            <w:r/>
            <w:r>
              <w:rPr>
                <w:rFonts w:ascii="Arial" w:hAnsi="Arial"/>
                <w:b w:val="0"/>
                <w:sz w:val="16"/>
              </w:rPr>
              <w:t>Note 41: Freezing level is the level at which temperature first decreases to 0 °C. The criteria for the selection of freezing level in upper-air observations are:(a) If the surface temperature is not lower than 0 °C when the radiosonde is released, then the lowest level at which the temperature first decreases to 0 °C will be selected as the freezing level.(b) If the surface temperature is equal to 0 °C, then the surface level will be the freezing level.(c) If during observation there is no level at which the temperature equals 0 °C, then the closest two levels between which the temperature crosses from a positive to a negative value should be used to interpolate the freezing-level temperature equal to 0 °C.(d) The following elements will be calculated for the freezing level: time, elevation, pressure, humidity,dew point temperature, dewpoint depression, and deviation of longitude and latitude.</w:t>
            </w:r>
          </w:p>
        </w:tc>
      </w:tr>
      <w:tr>
        <w:tc>
          <w:tcPr>
            <w:tcW w:type="dxa" w:w="5046"/>
          </w:tcPr>
          <w:p>
            <w:r/>
            <w:r>
              <w:rPr>
                <w:rFonts w:ascii="Arial" w:hAnsi="Arial"/>
                <w:b w:val="0"/>
                <w:sz w:val="16"/>
              </w:rPr>
              <w:t>17</w:t>
            </w:r>
          </w:p>
        </w:tc>
        <w:tc>
          <w:tcPr>
            <w:tcW w:type="dxa" w:w="5046"/>
          </w:tcPr>
          <w:p>
            <w:r/>
            <w:r>
              <w:rPr>
                <w:rFonts w:ascii="Arial" w:hAnsi="Arial"/>
                <w:b w:val="0"/>
                <w:sz w:val="16"/>
              </w:rPr>
              <w:t>Pressure level originally indicated by height as the vertical coordinate</w:t>
            </w:r>
          </w:p>
        </w:tc>
        <w:tc>
          <w:tcPr>
            <w:tcW w:type="dxa" w:w="5046"/>
          </w:tcPr>
          <w:p>
            <w:r/>
            <w:r>
              <w:rPr>
                <w:rFonts w:ascii="Arial" w:hAnsi="Arial"/>
                <w:b w:val="0"/>
                <w:sz w:val="16"/>
              </w:rPr>
            </w:r>
          </w:p>
        </w:tc>
      </w:tr>
      <w:tr>
        <w:tc>
          <w:tcPr>
            <w:tcW w:type="dxa" w:w="5046"/>
          </w:tcPr>
          <w:p>
            <w:r/>
            <w:r>
              <w:rPr>
                <w:rFonts w:ascii="Arial" w:hAnsi="Arial"/>
                <w:b w:val="0"/>
                <w:sz w:val="16"/>
              </w:rPr>
              <w:t>All 18</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008043  Atmospheric chemical or physical constituent type</w:t>
      </w:r>
    </w:p>
    <w:tbl>
      <w:tblPr>
        <w:tblStyle w:val="TableGrid"/>
        <w:tblW w:type="auto" w:w="0"/>
        <w:jc w:val="center"/>
        <w:tblLook w:firstColumn="1" w:firstRow="1" w:lastColumn="0" w:lastRow="0" w:noHBand="0" w:noVBand="1" w:val="04A0"/>
      </w:tblPr>
      <w:tblGrid>
        <w:gridCol w:w="3028"/>
        <w:gridCol w:w="3028"/>
        <w:gridCol w:w="3028"/>
        <w:gridCol w:w="3028"/>
        <w:gridCol w:w="3028"/>
      </w:tblGrid>
      <w:tr>
        <w:tc>
          <w:tcPr>
            <w:tcW w:type="dxa" w:w="3028"/>
            <w:shd w:val="clear" w:color="auto" w:fill="D9E2F3"/>
          </w:tcPr>
          <w:p>
            <w:pPr>
              <w:jc w:val="center"/>
            </w:pPr>
            <w:r/>
            <w:r>
              <w:rPr>
                <w:rFonts w:ascii="Arial" w:hAnsi="Arial"/>
                <w:b/>
                <w:sz w:val="16"/>
              </w:rPr>
              <w:t>Code Figure</w:t>
            </w:r>
          </w:p>
        </w:tc>
        <w:tc>
          <w:tcPr>
            <w:tcW w:type="dxa" w:w="3028"/>
            <w:shd w:val="clear" w:color="auto" w:fill="D9E2F3"/>
          </w:tcPr>
          <w:p>
            <w:pPr>
              <w:jc w:val="center"/>
            </w:pPr>
            <w:r/>
            <w:r>
              <w:rPr>
                <w:rFonts w:ascii="Arial" w:hAnsi="Arial"/>
                <w:b/>
                <w:sz w:val="16"/>
              </w:rPr>
              <w:t>Entry Name</w:t>
            </w:r>
          </w:p>
        </w:tc>
        <w:tc>
          <w:tcPr>
            <w:tcW w:type="dxa" w:w="3028"/>
            <w:shd w:val="clear" w:color="auto" w:fill="D9E2F3"/>
          </w:tcPr>
          <w:p>
            <w:pPr>
              <w:jc w:val="center"/>
            </w:pPr>
            <w:r/>
            <w:r>
              <w:rPr>
                <w:rFonts w:ascii="Arial" w:hAnsi="Arial"/>
                <w:b/>
                <w:sz w:val="16"/>
              </w:rPr>
              <w:t>Sub 1</w:t>
            </w:r>
          </w:p>
        </w:tc>
        <w:tc>
          <w:tcPr>
            <w:tcW w:type="dxa" w:w="3028"/>
            <w:shd w:val="clear" w:color="auto" w:fill="D9E2F3"/>
          </w:tcPr>
          <w:p>
            <w:pPr>
              <w:jc w:val="center"/>
            </w:pPr>
            <w:r/>
            <w:r>
              <w:rPr>
                <w:rFonts w:ascii="Arial" w:hAnsi="Arial"/>
                <w:b/>
                <w:sz w:val="16"/>
              </w:rPr>
              <w:t>Sub 2</w:t>
            </w:r>
          </w:p>
        </w:tc>
        <w:tc>
          <w:tcPr>
            <w:tcW w:type="dxa" w:w="3028"/>
            <w:shd w:val="clear" w:color="auto" w:fill="D9E2F3"/>
          </w:tcPr>
          <w:p>
            <w:pPr>
              <w:jc w:val="center"/>
            </w:pPr>
            <w:r/>
            <w:r>
              <w:rPr>
                <w:rFonts w:ascii="Arial" w:hAnsi="Arial"/>
                <w:b/>
                <w:sz w:val="16"/>
              </w:rPr>
              <w:t>Note</w:t>
            </w:r>
          </w:p>
        </w:tc>
      </w:tr>
      <w:tr>
        <w:tc>
          <w:tcPr>
            <w:tcW w:type="dxa" w:w="3028"/>
          </w:tcPr>
          <w:p>
            <w:r/>
            <w:r>
              <w:rPr>
                <w:rFonts w:ascii="Arial" w:hAnsi="Arial"/>
                <w:b w:val="0"/>
                <w:sz w:val="16"/>
              </w:rPr>
              <w:t>0</w:t>
            </w:r>
          </w:p>
        </w:tc>
        <w:tc>
          <w:tcPr>
            <w:tcW w:type="dxa" w:w="3028"/>
          </w:tcPr>
          <w:p>
            <w:r/>
            <w:r>
              <w:rPr>
                <w:rFonts w:ascii="Arial" w:hAnsi="Arial"/>
                <w:b w:val="0"/>
                <w:sz w:val="16"/>
              </w:rPr>
              <w:t>Ozone</w:t>
            </w:r>
          </w:p>
        </w:tc>
        <w:tc>
          <w:tcPr>
            <w:tcW w:type="dxa" w:w="3028"/>
          </w:tcPr>
          <w:p>
            <w:r/>
            <w:r>
              <w:rPr>
                <w:rFonts w:ascii="Arial" w:hAnsi="Arial"/>
                <w:b w:val="0"/>
                <w:sz w:val="16"/>
              </w:rPr>
              <w:t>O3</w:t>
            </w:r>
          </w:p>
        </w:tc>
        <w:tc>
          <w:tcPr>
            <w:tcW w:type="dxa" w:w="3028"/>
          </w:tcPr>
          <w:p>
            <w:r/>
            <w:r>
              <w:rPr>
                <w:rFonts w:ascii="Arial" w:hAnsi="Arial"/>
                <w:b w:val="0"/>
                <w:sz w:val="16"/>
              </w:rPr>
              <w:t>10028-15-6</w:t>
            </w:r>
          </w:p>
        </w:tc>
        <w:tc>
          <w:tcPr>
            <w:tcW w:type="dxa" w:w="3028"/>
          </w:tcPr>
          <w:p>
            <w:r/>
            <w:r>
              <w:rPr>
                <w:rFonts w:ascii="Arial" w:hAnsi="Arial"/>
                <w:b w:val="0"/>
                <w:sz w:val="16"/>
              </w:rPr>
            </w:r>
          </w:p>
        </w:tc>
      </w:tr>
      <w:tr>
        <w:tc>
          <w:tcPr>
            <w:tcW w:type="dxa" w:w="3028"/>
          </w:tcPr>
          <w:p>
            <w:r/>
            <w:r>
              <w:rPr>
                <w:rFonts w:ascii="Arial" w:hAnsi="Arial"/>
                <w:b w:val="0"/>
                <w:sz w:val="16"/>
              </w:rPr>
              <w:t>1</w:t>
            </w:r>
          </w:p>
        </w:tc>
        <w:tc>
          <w:tcPr>
            <w:tcW w:type="dxa" w:w="3028"/>
          </w:tcPr>
          <w:p>
            <w:r/>
            <w:r>
              <w:rPr>
                <w:rFonts w:ascii="Arial" w:hAnsi="Arial"/>
                <w:b w:val="0"/>
                <w:sz w:val="16"/>
              </w:rPr>
              <w:t>Water vapour</w:t>
            </w:r>
          </w:p>
        </w:tc>
        <w:tc>
          <w:tcPr>
            <w:tcW w:type="dxa" w:w="3028"/>
          </w:tcPr>
          <w:p>
            <w:r/>
            <w:r>
              <w:rPr>
                <w:rFonts w:ascii="Arial" w:hAnsi="Arial"/>
                <w:b w:val="0"/>
                <w:sz w:val="16"/>
              </w:rPr>
              <w:t>H2O</w:t>
            </w:r>
          </w:p>
        </w:tc>
        <w:tc>
          <w:tcPr>
            <w:tcW w:type="dxa" w:w="3028"/>
          </w:tcPr>
          <w:p>
            <w:r/>
            <w:r>
              <w:rPr>
                <w:rFonts w:ascii="Arial" w:hAnsi="Arial"/>
                <w:b w:val="0"/>
                <w:sz w:val="16"/>
              </w:rPr>
              <w:t>7732-18-5</w:t>
            </w:r>
          </w:p>
        </w:tc>
        <w:tc>
          <w:tcPr>
            <w:tcW w:type="dxa" w:w="3028"/>
          </w:tcPr>
          <w:p>
            <w:r/>
            <w:r>
              <w:rPr>
                <w:rFonts w:ascii="Arial" w:hAnsi="Arial"/>
                <w:b w:val="0"/>
                <w:sz w:val="16"/>
              </w:rPr>
            </w:r>
          </w:p>
        </w:tc>
      </w:tr>
      <w:tr>
        <w:tc>
          <w:tcPr>
            <w:tcW w:type="dxa" w:w="3028"/>
          </w:tcPr>
          <w:p>
            <w:r/>
            <w:r>
              <w:rPr>
                <w:rFonts w:ascii="Arial" w:hAnsi="Arial"/>
                <w:b w:val="0"/>
                <w:sz w:val="16"/>
              </w:rPr>
              <w:t>2</w:t>
            </w:r>
          </w:p>
        </w:tc>
        <w:tc>
          <w:tcPr>
            <w:tcW w:type="dxa" w:w="3028"/>
          </w:tcPr>
          <w:p>
            <w:r/>
            <w:r>
              <w:rPr>
                <w:rFonts w:ascii="Arial" w:hAnsi="Arial"/>
                <w:b w:val="0"/>
                <w:sz w:val="16"/>
              </w:rPr>
              <w:t>Methane</w:t>
            </w:r>
          </w:p>
        </w:tc>
        <w:tc>
          <w:tcPr>
            <w:tcW w:type="dxa" w:w="3028"/>
          </w:tcPr>
          <w:p>
            <w:r/>
            <w:r>
              <w:rPr>
                <w:rFonts w:ascii="Arial" w:hAnsi="Arial"/>
                <w:b w:val="0"/>
                <w:sz w:val="16"/>
              </w:rPr>
              <w:t>CH4</w:t>
            </w:r>
          </w:p>
        </w:tc>
        <w:tc>
          <w:tcPr>
            <w:tcW w:type="dxa" w:w="3028"/>
          </w:tcPr>
          <w:p>
            <w:r/>
            <w:r>
              <w:rPr>
                <w:rFonts w:ascii="Arial" w:hAnsi="Arial"/>
                <w:b w:val="0"/>
                <w:sz w:val="16"/>
              </w:rPr>
              <w:t>74-82-8</w:t>
            </w:r>
          </w:p>
        </w:tc>
        <w:tc>
          <w:tcPr>
            <w:tcW w:type="dxa" w:w="3028"/>
          </w:tcPr>
          <w:p>
            <w:r/>
            <w:r>
              <w:rPr>
                <w:rFonts w:ascii="Arial" w:hAnsi="Arial"/>
                <w:b w:val="0"/>
                <w:sz w:val="16"/>
              </w:rPr>
            </w:r>
          </w:p>
        </w:tc>
      </w:tr>
      <w:tr>
        <w:tc>
          <w:tcPr>
            <w:tcW w:type="dxa" w:w="3028"/>
          </w:tcPr>
          <w:p>
            <w:r/>
            <w:r>
              <w:rPr>
                <w:rFonts w:ascii="Arial" w:hAnsi="Arial"/>
                <w:b w:val="0"/>
                <w:sz w:val="16"/>
              </w:rPr>
              <w:t>3</w:t>
            </w:r>
          </w:p>
        </w:tc>
        <w:tc>
          <w:tcPr>
            <w:tcW w:type="dxa" w:w="3028"/>
          </w:tcPr>
          <w:p>
            <w:r/>
            <w:r>
              <w:rPr>
                <w:rFonts w:ascii="Arial" w:hAnsi="Arial"/>
                <w:b w:val="0"/>
                <w:sz w:val="16"/>
              </w:rPr>
              <w:t>Carbon dioxide</w:t>
            </w:r>
          </w:p>
        </w:tc>
        <w:tc>
          <w:tcPr>
            <w:tcW w:type="dxa" w:w="3028"/>
          </w:tcPr>
          <w:p>
            <w:r/>
            <w:r>
              <w:rPr>
                <w:rFonts w:ascii="Arial" w:hAnsi="Arial"/>
                <w:b w:val="0"/>
                <w:sz w:val="16"/>
              </w:rPr>
              <w:t>CO2</w:t>
            </w:r>
          </w:p>
        </w:tc>
        <w:tc>
          <w:tcPr>
            <w:tcW w:type="dxa" w:w="3028"/>
          </w:tcPr>
          <w:p>
            <w:r/>
            <w:r>
              <w:rPr>
                <w:rFonts w:ascii="Arial" w:hAnsi="Arial"/>
                <w:b w:val="0"/>
                <w:sz w:val="16"/>
              </w:rPr>
              <w:t>124-38-9</w:t>
            </w:r>
          </w:p>
        </w:tc>
        <w:tc>
          <w:tcPr>
            <w:tcW w:type="dxa" w:w="3028"/>
          </w:tcPr>
          <w:p>
            <w:r/>
            <w:r>
              <w:rPr>
                <w:rFonts w:ascii="Arial" w:hAnsi="Arial"/>
                <w:b w:val="0"/>
                <w:sz w:val="16"/>
              </w:rPr>
            </w:r>
          </w:p>
        </w:tc>
      </w:tr>
      <w:tr>
        <w:tc>
          <w:tcPr>
            <w:tcW w:type="dxa" w:w="3028"/>
          </w:tcPr>
          <w:p>
            <w:r/>
            <w:r>
              <w:rPr>
                <w:rFonts w:ascii="Arial" w:hAnsi="Arial"/>
                <w:b w:val="0"/>
                <w:sz w:val="16"/>
              </w:rPr>
              <w:t>4</w:t>
            </w:r>
          </w:p>
        </w:tc>
        <w:tc>
          <w:tcPr>
            <w:tcW w:type="dxa" w:w="3028"/>
          </w:tcPr>
          <w:p>
            <w:r/>
            <w:r>
              <w:rPr>
                <w:rFonts w:ascii="Arial" w:hAnsi="Arial"/>
                <w:b w:val="0"/>
                <w:sz w:val="16"/>
              </w:rPr>
              <w:t>Carbon monoxide</w:t>
            </w:r>
          </w:p>
        </w:tc>
        <w:tc>
          <w:tcPr>
            <w:tcW w:type="dxa" w:w="3028"/>
          </w:tcPr>
          <w:p>
            <w:r/>
            <w:r>
              <w:rPr>
                <w:rFonts w:ascii="Arial" w:hAnsi="Arial"/>
                <w:b w:val="0"/>
                <w:sz w:val="16"/>
              </w:rPr>
              <w:t>CO</w:t>
            </w:r>
          </w:p>
        </w:tc>
        <w:tc>
          <w:tcPr>
            <w:tcW w:type="dxa" w:w="3028"/>
          </w:tcPr>
          <w:p>
            <w:r/>
            <w:r>
              <w:rPr>
                <w:rFonts w:ascii="Arial" w:hAnsi="Arial"/>
                <w:b w:val="0"/>
                <w:sz w:val="16"/>
              </w:rPr>
              <w:t>630-08-0</w:t>
            </w:r>
          </w:p>
        </w:tc>
        <w:tc>
          <w:tcPr>
            <w:tcW w:type="dxa" w:w="3028"/>
          </w:tcPr>
          <w:p>
            <w:r/>
            <w:r>
              <w:rPr>
                <w:rFonts w:ascii="Arial" w:hAnsi="Arial"/>
                <w:b w:val="0"/>
                <w:sz w:val="16"/>
              </w:rPr>
            </w:r>
          </w:p>
        </w:tc>
      </w:tr>
      <w:tr>
        <w:tc>
          <w:tcPr>
            <w:tcW w:type="dxa" w:w="3028"/>
          </w:tcPr>
          <w:p>
            <w:r/>
            <w:r>
              <w:rPr>
                <w:rFonts w:ascii="Arial" w:hAnsi="Arial"/>
                <w:b w:val="0"/>
                <w:sz w:val="16"/>
              </w:rPr>
              <w:t>5</w:t>
            </w:r>
          </w:p>
        </w:tc>
        <w:tc>
          <w:tcPr>
            <w:tcW w:type="dxa" w:w="3028"/>
          </w:tcPr>
          <w:p>
            <w:r/>
            <w:r>
              <w:rPr>
                <w:rFonts w:ascii="Arial" w:hAnsi="Arial"/>
                <w:b w:val="0"/>
                <w:sz w:val="16"/>
              </w:rPr>
              <w:t>Nitrogen dioxide</w:t>
            </w:r>
          </w:p>
        </w:tc>
        <w:tc>
          <w:tcPr>
            <w:tcW w:type="dxa" w:w="3028"/>
          </w:tcPr>
          <w:p>
            <w:r/>
            <w:r>
              <w:rPr>
                <w:rFonts w:ascii="Arial" w:hAnsi="Arial"/>
                <w:b w:val="0"/>
                <w:sz w:val="16"/>
              </w:rPr>
              <w:t>NO2</w:t>
            </w:r>
          </w:p>
        </w:tc>
        <w:tc>
          <w:tcPr>
            <w:tcW w:type="dxa" w:w="3028"/>
          </w:tcPr>
          <w:p>
            <w:r/>
            <w:r>
              <w:rPr>
                <w:rFonts w:ascii="Arial" w:hAnsi="Arial"/>
                <w:b w:val="0"/>
                <w:sz w:val="16"/>
              </w:rPr>
              <w:t>10102-44-0</w:t>
            </w:r>
          </w:p>
        </w:tc>
        <w:tc>
          <w:tcPr>
            <w:tcW w:type="dxa" w:w="3028"/>
          </w:tcPr>
          <w:p>
            <w:r/>
            <w:r>
              <w:rPr>
                <w:rFonts w:ascii="Arial" w:hAnsi="Arial"/>
                <w:b w:val="0"/>
                <w:sz w:val="16"/>
              </w:rPr>
            </w:r>
          </w:p>
        </w:tc>
      </w:tr>
      <w:tr>
        <w:tc>
          <w:tcPr>
            <w:tcW w:type="dxa" w:w="3028"/>
          </w:tcPr>
          <w:p>
            <w:r/>
            <w:r>
              <w:rPr>
                <w:rFonts w:ascii="Arial" w:hAnsi="Arial"/>
                <w:b w:val="0"/>
                <w:sz w:val="16"/>
              </w:rPr>
              <w:t>6</w:t>
            </w:r>
          </w:p>
        </w:tc>
        <w:tc>
          <w:tcPr>
            <w:tcW w:type="dxa" w:w="3028"/>
          </w:tcPr>
          <w:p>
            <w:r/>
            <w:r>
              <w:rPr>
                <w:rFonts w:ascii="Arial" w:hAnsi="Arial"/>
                <w:b w:val="0"/>
                <w:sz w:val="16"/>
              </w:rPr>
              <w:t>Nitrous oxide</w:t>
            </w:r>
          </w:p>
        </w:tc>
        <w:tc>
          <w:tcPr>
            <w:tcW w:type="dxa" w:w="3028"/>
          </w:tcPr>
          <w:p>
            <w:r/>
            <w:r>
              <w:rPr>
                <w:rFonts w:ascii="Arial" w:hAnsi="Arial"/>
                <w:b w:val="0"/>
                <w:sz w:val="16"/>
              </w:rPr>
              <w:t>N2O</w:t>
            </w:r>
          </w:p>
        </w:tc>
        <w:tc>
          <w:tcPr>
            <w:tcW w:type="dxa" w:w="3028"/>
          </w:tcPr>
          <w:p>
            <w:r/>
            <w:r>
              <w:rPr>
                <w:rFonts w:ascii="Arial" w:hAnsi="Arial"/>
                <w:b w:val="0"/>
                <w:sz w:val="16"/>
              </w:rPr>
              <w:t>10024-97-2</w:t>
            </w:r>
          </w:p>
        </w:tc>
        <w:tc>
          <w:tcPr>
            <w:tcW w:type="dxa" w:w="3028"/>
          </w:tcPr>
          <w:p>
            <w:r/>
            <w:r>
              <w:rPr>
                <w:rFonts w:ascii="Arial" w:hAnsi="Arial"/>
                <w:b w:val="0"/>
                <w:sz w:val="16"/>
              </w:rPr>
            </w:r>
          </w:p>
        </w:tc>
      </w:tr>
      <w:tr>
        <w:tc>
          <w:tcPr>
            <w:tcW w:type="dxa" w:w="3028"/>
          </w:tcPr>
          <w:p>
            <w:r/>
            <w:r>
              <w:rPr>
                <w:rFonts w:ascii="Arial" w:hAnsi="Arial"/>
                <w:b w:val="0"/>
                <w:sz w:val="16"/>
              </w:rPr>
              <w:t>7</w:t>
            </w:r>
          </w:p>
        </w:tc>
        <w:tc>
          <w:tcPr>
            <w:tcW w:type="dxa" w:w="3028"/>
          </w:tcPr>
          <w:p>
            <w:r/>
            <w:r>
              <w:rPr>
                <w:rFonts w:ascii="Arial" w:hAnsi="Arial"/>
                <w:b w:val="0"/>
                <w:sz w:val="16"/>
              </w:rPr>
              <w:t>Formaldehyde</w:t>
            </w:r>
          </w:p>
        </w:tc>
        <w:tc>
          <w:tcPr>
            <w:tcW w:type="dxa" w:w="3028"/>
          </w:tcPr>
          <w:p>
            <w:r/>
            <w:r>
              <w:rPr>
                <w:rFonts w:ascii="Arial" w:hAnsi="Arial"/>
                <w:b w:val="0"/>
                <w:sz w:val="16"/>
              </w:rPr>
              <w:t>HCHO</w:t>
            </w:r>
          </w:p>
        </w:tc>
        <w:tc>
          <w:tcPr>
            <w:tcW w:type="dxa" w:w="3028"/>
          </w:tcPr>
          <w:p>
            <w:r/>
            <w:r>
              <w:rPr>
                <w:rFonts w:ascii="Arial" w:hAnsi="Arial"/>
                <w:b w:val="0"/>
                <w:sz w:val="16"/>
              </w:rPr>
              <w:t>50-00-0</w:t>
            </w:r>
          </w:p>
        </w:tc>
        <w:tc>
          <w:tcPr>
            <w:tcW w:type="dxa" w:w="3028"/>
          </w:tcPr>
          <w:p>
            <w:r/>
            <w:r>
              <w:rPr>
                <w:rFonts w:ascii="Arial" w:hAnsi="Arial"/>
                <w:b w:val="0"/>
                <w:sz w:val="16"/>
              </w:rPr>
            </w:r>
          </w:p>
        </w:tc>
      </w:tr>
      <w:tr>
        <w:tc>
          <w:tcPr>
            <w:tcW w:type="dxa" w:w="3028"/>
          </w:tcPr>
          <w:p>
            <w:r/>
            <w:r>
              <w:rPr>
                <w:rFonts w:ascii="Arial" w:hAnsi="Arial"/>
                <w:b w:val="0"/>
                <w:sz w:val="16"/>
              </w:rPr>
              <w:t>8</w:t>
            </w:r>
          </w:p>
        </w:tc>
        <w:tc>
          <w:tcPr>
            <w:tcW w:type="dxa" w:w="3028"/>
          </w:tcPr>
          <w:p>
            <w:r/>
            <w:r>
              <w:rPr>
                <w:rFonts w:ascii="Arial" w:hAnsi="Arial"/>
                <w:b w:val="0"/>
                <w:sz w:val="16"/>
              </w:rPr>
              <w:t>Sulphur dioxide</w:t>
            </w:r>
          </w:p>
        </w:tc>
        <w:tc>
          <w:tcPr>
            <w:tcW w:type="dxa" w:w="3028"/>
          </w:tcPr>
          <w:p>
            <w:r/>
            <w:r>
              <w:rPr>
                <w:rFonts w:ascii="Arial" w:hAnsi="Arial"/>
                <w:b w:val="0"/>
                <w:sz w:val="16"/>
              </w:rPr>
              <w:t>SO2</w:t>
            </w:r>
          </w:p>
        </w:tc>
        <w:tc>
          <w:tcPr>
            <w:tcW w:type="dxa" w:w="3028"/>
          </w:tcPr>
          <w:p>
            <w:r/>
            <w:r>
              <w:rPr>
                <w:rFonts w:ascii="Arial" w:hAnsi="Arial"/>
                <w:b w:val="0"/>
                <w:sz w:val="16"/>
              </w:rPr>
              <w:t>7446-09-5</w:t>
            </w:r>
          </w:p>
        </w:tc>
        <w:tc>
          <w:tcPr>
            <w:tcW w:type="dxa" w:w="3028"/>
          </w:tcPr>
          <w:p>
            <w:r/>
            <w:r>
              <w:rPr>
                <w:rFonts w:ascii="Arial" w:hAnsi="Arial"/>
                <w:b w:val="0"/>
                <w:sz w:val="16"/>
              </w:rPr>
            </w:r>
          </w:p>
        </w:tc>
      </w:tr>
      <w:tr>
        <w:tc>
          <w:tcPr>
            <w:tcW w:type="dxa" w:w="3028"/>
          </w:tcPr>
          <w:p>
            <w:r/>
            <w:r>
              <w:rPr>
                <w:rFonts w:ascii="Arial" w:hAnsi="Arial"/>
                <w:b w:val="0"/>
                <w:sz w:val="16"/>
              </w:rPr>
              <w:t>9</w:t>
            </w:r>
          </w:p>
        </w:tc>
        <w:tc>
          <w:tcPr>
            <w:tcW w:type="dxa" w:w="3028"/>
          </w:tcPr>
          <w:p>
            <w:r/>
            <w:r>
              <w:rPr>
                <w:rFonts w:ascii="Arial" w:hAnsi="Arial"/>
                <w:b w:val="0"/>
                <w:sz w:val="16"/>
              </w:rPr>
              <w:t>Volcanic sulphur dioxide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10-24</w:t>
            </w:r>
          </w:p>
        </w:tc>
        <w:tc>
          <w:tcPr>
            <w:tcW w:type="dxa" w:w="3028"/>
          </w:tcPr>
          <w:p>
            <w:r/>
            <w:r>
              <w:rPr>
                <w:rFonts w:ascii="Arial" w:hAnsi="Arial"/>
                <w:b w:val="0"/>
                <w:sz w:val="16"/>
              </w:rPr>
              <w:t>Reserved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25</w:t>
            </w:r>
          </w:p>
        </w:tc>
        <w:tc>
          <w:tcPr>
            <w:tcW w:type="dxa" w:w="3028"/>
          </w:tcPr>
          <w:p>
            <w:r/>
            <w:r>
              <w:rPr>
                <w:rFonts w:ascii="Arial" w:hAnsi="Arial"/>
                <w:b w:val="0"/>
                <w:sz w:val="16"/>
              </w:rPr>
              <w:t>Particulate matter &lt; 1.0 microns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26</w:t>
            </w:r>
          </w:p>
        </w:tc>
        <w:tc>
          <w:tcPr>
            <w:tcW w:type="dxa" w:w="3028"/>
          </w:tcPr>
          <w:p>
            <w:r/>
            <w:r>
              <w:rPr>
                <w:rFonts w:ascii="Arial" w:hAnsi="Arial"/>
                <w:b w:val="0"/>
                <w:sz w:val="16"/>
              </w:rPr>
              <w:t>Particulate matter &lt; 2.5 microns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27</w:t>
            </w:r>
          </w:p>
        </w:tc>
        <w:tc>
          <w:tcPr>
            <w:tcW w:type="dxa" w:w="3028"/>
          </w:tcPr>
          <w:p>
            <w:r/>
            <w:r>
              <w:rPr>
                <w:rFonts w:ascii="Arial" w:hAnsi="Arial"/>
                <w:b w:val="0"/>
                <w:sz w:val="16"/>
              </w:rPr>
              <w:t>Particulate matter &lt; 10 microns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28</w:t>
            </w:r>
          </w:p>
        </w:tc>
        <w:tc>
          <w:tcPr>
            <w:tcW w:type="dxa" w:w="3028"/>
          </w:tcPr>
          <w:p>
            <w:r/>
            <w:r>
              <w:rPr>
                <w:rFonts w:ascii="Arial" w:hAnsi="Arial"/>
                <w:b w:val="0"/>
                <w:sz w:val="16"/>
              </w:rPr>
              <w:t>Aerosols (generic)</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29</w:t>
            </w:r>
          </w:p>
        </w:tc>
        <w:tc>
          <w:tcPr>
            <w:tcW w:type="dxa" w:w="3028"/>
          </w:tcPr>
          <w:p>
            <w:r/>
            <w:r>
              <w:rPr>
                <w:rFonts w:ascii="Arial" w:hAnsi="Arial"/>
                <w:b w:val="0"/>
                <w:sz w:val="16"/>
              </w:rPr>
              <w:t>Smoke (generic)</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30</w:t>
            </w:r>
          </w:p>
        </w:tc>
        <w:tc>
          <w:tcPr>
            <w:tcW w:type="dxa" w:w="3028"/>
          </w:tcPr>
          <w:p>
            <w:r/>
            <w:r>
              <w:rPr>
                <w:rFonts w:ascii="Arial" w:hAnsi="Arial"/>
                <w:b w:val="0"/>
                <w:sz w:val="16"/>
              </w:rPr>
              <w:t>Crustal material (generic dust)</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31</w:t>
            </w:r>
          </w:p>
        </w:tc>
        <w:tc>
          <w:tcPr>
            <w:tcW w:type="dxa" w:w="3028"/>
          </w:tcPr>
          <w:p>
            <w:r/>
            <w:r>
              <w:rPr>
                <w:rFonts w:ascii="Arial" w:hAnsi="Arial"/>
                <w:b w:val="0"/>
                <w:sz w:val="16"/>
              </w:rPr>
              <w:t>Volcanic ash</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32</w:t>
            </w:r>
          </w:p>
        </w:tc>
        <w:tc>
          <w:tcPr>
            <w:tcW w:type="dxa" w:w="3028"/>
          </w:tcPr>
          <w:p>
            <w:r/>
            <w:r>
              <w:rPr>
                <w:rFonts w:ascii="Arial" w:hAnsi="Arial"/>
                <w:b w:val="0"/>
                <w:sz w:val="16"/>
              </w:rPr>
              <w:t>Cloud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33</w:t>
            </w:r>
          </w:p>
        </w:tc>
        <w:tc>
          <w:tcPr>
            <w:tcW w:type="dxa" w:w="3028"/>
          </w:tcPr>
          <w:p>
            <w:r/>
            <w:r>
              <w:rPr>
                <w:rFonts w:ascii="Arial" w:hAnsi="Arial"/>
                <w:b w:val="0"/>
                <w:sz w:val="16"/>
              </w:rPr>
              <w:t>Cloud and aerosols</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34-200</w:t>
            </w:r>
          </w:p>
        </w:tc>
        <w:tc>
          <w:tcPr>
            <w:tcW w:type="dxa" w:w="3028"/>
          </w:tcPr>
          <w:p>
            <w:r/>
            <w:r>
              <w:rPr>
                <w:rFonts w:ascii="Arial" w:hAnsi="Arial"/>
                <w:b w:val="0"/>
                <w:sz w:val="16"/>
              </w:rPr>
              <w:t>Reserved</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201-254</w:t>
            </w:r>
          </w:p>
        </w:tc>
        <w:tc>
          <w:tcPr>
            <w:tcW w:type="dxa" w:w="3028"/>
          </w:tcPr>
          <w:p>
            <w:r/>
            <w:r>
              <w:rPr>
                <w:rFonts w:ascii="Arial" w:hAnsi="Arial"/>
                <w:b w:val="0"/>
                <w:sz w:val="16"/>
              </w:rPr>
              <w:t>Reserved for local use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r>
        <w:tc>
          <w:tcPr>
            <w:tcW w:type="dxa" w:w="3028"/>
          </w:tcPr>
          <w:p>
            <w:r/>
            <w:r>
              <w:rPr>
                <w:rFonts w:ascii="Arial" w:hAnsi="Arial"/>
                <w:b w:val="0"/>
                <w:sz w:val="16"/>
              </w:rPr>
              <w:t>255</w:t>
            </w:r>
          </w:p>
        </w:tc>
        <w:tc>
          <w:tcPr>
            <w:tcW w:type="dxa" w:w="3028"/>
          </w:tcPr>
          <w:p>
            <w:r/>
            <w:r>
              <w:rPr>
                <w:rFonts w:ascii="Arial" w:hAnsi="Arial"/>
                <w:b w:val="0"/>
                <w:sz w:val="16"/>
              </w:rPr>
              <w:t>Missing value</w:t>
            </w:r>
          </w:p>
        </w:tc>
        <w:tc>
          <w:tcPr>
            <w:tcW w:type="dxa" w:w="3028"/>
          </w:tcPr>
          <w:p>
            <w:r/>
            <w:r>
              <w:rPr>
                <w:rFonts w:ascii="Arial" w:hAnsi="Arial"/>
                <w:b w:val="0"/>
                <w:sz w:val="16"/>
              </w:rPr>
            </w:r>
          </w:p>
        </w:tc>
        <w:tc>
          <w:tcPr>
            <w:tcW w:type="dxa" w:w="3028"/>
          </w:tcPr>
          <w:p>
            <w:r/>
            <w:r>
              <w:rPr>
                <w:rFonts w:ascii="Arial" w:hAnsi="Arial"/>
                <w:b w:val="0"/>
                <w:sz w:val="16"/>
              </w:rPr>
            </w:r>
          </w:p>
        </w:tc>
        <w:tc>
          <w:tcPr>
            <w:tcW w:type="dxa" w:w="3028"/>
          </w:tcPr>
          <w:p>
            <w:r/>
            <w:r>
              <w:rPr>
                <w:rFonts w:ascii="Arial" w:hAnsi="Arial"/>
                <w:b w:val="0"/>
                <w:sz w:val="16"/>
              </w:rPr>
            </w:r>
          </w:p>
        </w:tc>
      </w:tr>
    </w:tbl>
    <w:p/>
    <w:p>
      <w:r>
        <w:rPr>
          <w:rFonts w:ascii="Arial" w:hAnsi="Arial"/>
          <w:b/>
          <w:sz w:val="18"/>
        </w:rPr>
        <w:t>008045  Character of particulate matter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Aerosols all types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Desert dust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Black carbon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Sea salt</w:t>
            </w:r>
          </w:p>
        </w:tc>
        <w:tc>
          <w:tcPr>
            <w:tcW w:type="dxa" w:w="5046"/>
          </w:tcPr>
          <w:p>
            <w:r/>
            <w:r>
              <w:rPr>
                <w:rFonts w:ascii="Arial" w:hAnsi="Arial"/>
                <w:b w:val="0"/>
                <w:sz w:val="16"/>
              </w:rPr>
            </w:r>
          </w:p>
        </w:tc>
      </w:tr>
      <w:tr>
        <w:tc>
          <w:tcPr>
            <w:tcW w:type="dxa" w:w="5046"/>
          </w:tcPr>
          <w:p>
            <w:r/>
            <w:r>
              <w:rPr>
                <w:rFonts w:ascii="Arial" w:hAnsi="Arial"/>
                <w:b w:val="0"/>
                <w:sz w:val="16"/>
              </w:rPr>
              <w:t>4-254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008046  Atmospheric chemical or physical constituent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r>
          </w:p>
        </w:tc>
        <w:tc>
          <w:tcPr>
            <w:tcW w:type="dxa" w:w="5046"/>
          </w:tcPr>
          <w:p>
            <w:r/>
            <w:r>
              <w:rPr>
                <w:rFonts w:ascii="Arial" w:hAnsi="Arial"/>
                <w:b w:val="0"/>
                <w:sz w:val="16"/>
              </w:rPr>
            </w:r>
          </w:p>
        </w:tc>
        <w:tc>
          <w:tcPr>
            <w:tcW w:type="dxa" w:w="5046"/>
          </w:tcPr>
          <w:p>
            <w:r/>
            <w:r>
              <w:rPr>
                <w:rFonts w:ascii="Arial" w:hAnsi="Arial"/>
                <w:b w:val="0"/>
                <w:sz w:val="16"/>
              </w:rPr>
              <w:t>(See Common Code table C–14 in Part C/c.)</w:t>
            </w:r>
          </w:p>
        </w:tc>
      </w:tr>
    </w:tbl>
    <w:p/>
    <w:p>
      <w:r>
        <w:rPr>
          <w:rFonts w:ascii="Arial" w:hAnsi="Arial"/>
          <w:b/>
          <w:sz w:val="18"/>
        </w:rPr>
        <w:t>008050  Qualifier for number of missing values in calculation of statistic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Pressure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Temperature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Extreme temperature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Vapour pressure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Precipitation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Sunshine duration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Maximum temperature</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Minimum temperature</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Wind</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008051  Qualifier for number of missing values in calculation of statistic</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Pressure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Temperature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Extreme temperature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Vapour pressure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Precipitation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Sunshine duration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008052  Condition for which number of days of occurrence follows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Mean wind speed over a 10-minute period observed or recorded equal to or more than 10 m s-1 or 20 knots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Mean wind speed over a 10-minute period observed or recorded equal to or more than 20 m s-1 or 40 knots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Mean wind speed over a 10-minute period observed or recorded equal to or more than 30 m s-1 or 60 knots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Maximum temperature less than 273.15 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temperature equal to or more than 298.15 K</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Maximum temperature equal to or more than 303.15 K</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Maximum temperature equal to or more than 308.15 K</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Maximum temperature equal to or more than 313.15 K</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Minimum temperature less than 273.15 K</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Maximum temperature equal to or more than 273.15 K</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Precipitation equal to or more than 1.0 kg m-2</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Precipitation equal to or more than 5.0 kg m-2</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Precipitation equal to or more than 10.0 kg m-2</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Precipitation equal to or more than 50.0 kg m-2</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Precipitation equal to or more than 100.0 kg m-2</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Precipitation equal to or more than 150.0 kg m-2</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Snow depth more than 0.00 m</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Snow depth more than 0.01 m</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Snow depth more than 0.10 m</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Snow depth more than 0.50 m</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Horizontal visibility less than 50 m</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Horizontal visibility less than 100 m</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Horizontal visibility less than 1000 m</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Hail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Thunderstorm</w:t>
            </w:r>
          </w:p>
        </w:tc>
        <w:tc>
          <w:tcPr>
            <w:tcW w:type="dxa" w:w="5046"/>
          </w:tcPr>
          <w:p>
            <w:r/>
            <w:r>
              <w:rPr>
                <w:rFonts w:ascii="Arial" w:hAnsi="Arial"/>
                <w:b w:val="0"/>
                <w:sz w:val="16"/>
              </w:rPr>
            </w:r>
          </w:p>
        </w:tc>
      </w:tr>
      <w:tr>
        <w:tc>
          <w:tcPr>
            <w:tcW w:type="dxa" w:w="5046"/>
          </w:tcPr>
          <w:p>
            <w:r/>
            <w:r>
              <w:rPr>
                <w:rFonts w:ascii="Arial" w:hAnsi="Arial"/>
                <w:b w:val="0"/>
                <w:sz w:val="16"/>
              </w:rPr>
              <w:t>25-30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008053  Day of occurrence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Value occurred on only one day in the month</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Value occurred on more than one day in the month</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008054  Qualifier for wind speed or wind gusts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Wind speed or gust is as reported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Wind speed is greater than that reported (P in METAR/TAF/SPECI)</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008055  Method used to calculate the average wind components after removing vortex</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Calculate the area average of the u and v components at pressure levels from 0 to 500km centred on the surface vortex position</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Calculate the area average of the u and v components at pressure levels from 0 to radius greater than 500km centred on the surface vortex position</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008060  Sample scanning mode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Range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Azimuth</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Horizontal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Vertical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North/south</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East/west</w:t>
            </w:r>
          </w:p>
        </w:tc>
        <w:tc>
          <w:tcPr>
            <w:tcW w:type="dxa" w:w="5046"/>
          </w:tcPr>
          <w:p>
            <w:r/>
            <w:r>
              <w:rPr>
                <w:rFonts w:ascii="Arial" w:hAnsi="Arial"/>
                <w:b w:val="0"/>
                <w:sz w:val="16"/>
              </w:rPr>
            </w:r>
          </w:p>
        </w:tc>
      </w:tr>
      <w:tr>
        <w:tc>
          <w:tcPr>
            <w:tcW w:type="dxa" w:w="5046"/>
          </w:tcPr>
          <w:p>
            <w:r/>
            <w:r>
              <w:rPr>
                <w:rFonts w:ascii="Arial" w:hAnsi="Arial"/>
                <w:b w:val="0"/>
                <w:sz w:val="16"/>
              </w:rPr>
              <w:t>7-14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008065  Sun-glint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 sun-glint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Sun-glint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008066  Semi-transparency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Opaque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Semi-transparent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008070  Vertical sounding product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Earth located instrument counts, calibration coefficients and housekeeping (level 1b)</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Earth located calibrated radiances (level 1c)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Mapped to a common footprint, Earth located calibrated radiances (level 1d)</w:t>
            </w:r>
          </w:p>
        </w:tc>
        <w:tc>
          <w:tcPr>
            <w:tcW w:type="dxa" w:w="5046"/>
          </w:tcPr>
          <w:p>
            <w:r/>
            <w:r>
              <w:rPr>
                <w:rFonts w:ascii="Arial" w:hAnsi="Arial"/>
                <w:b w:val="0"/>
                <w:sz w:val="16"/>
              </w:rPr>
            </w:r>
          </w:p>
        </w:tc>
      </w:tr>
      <w:tr>
        <w:tc>
          <w:tcPr>
            <w:tcW w:type="dxa" w:w="5046"/>
          </w:tcPr>
          <w:p>
            <w:r/>
            <w:r>
              <w:rPr>
                <w:rFonts w:ascii="Arial" w:hAnsi="Arial"/>
                <w:b w:val="0"/>
                <w:sz w:val="16"/>
              </w:rPr>
              <w:t>5-14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008071  Type of cost estimation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First guess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Y vector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X vector</w:t>
            </w:r>
          </w:p>
        </w:tc>
        <w:tc>
          <w:tcPr>
            <w:tcW w:type="dxa" w:w="5046"/>
          </w:tcPr>
          <w:p>
            <w:r/>
            <w:r>
              <w:rPr>
                <w:rFonts w:ascii="Arial" w:hAnsi="Arial"/>
                <w:b w:val="0"/>
                <w:sz w:val="16"/>
              </w:rPr>
            </w:r>
          </w:p>
        </w:tc>
      </w:tr>
      <w:tr>
        <w:tc>
          <w:tcPr>
            <w:tcW w:type="dxa" w:w="5046"/>
          </w:tcPr>
          <w:p>
            <w:r/>
            <w:r>
              <w:rPr>
                <w:rFonts w:ascii="Arial" w:hAnsi="Arial"/>
                <w:b w:val="0"/>
                <w:sz w:val="16"/>
              </w:rPr>
              <w:t>3-6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008072  Pixel(s)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Mixed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Clear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Cloudy</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Probably clear</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Probably cloudy</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Ash</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008074  Altimeter echo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Open ocean or semi-enclosed sea</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Non-ocean like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008075  Ascending/descending orbit qualifier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Ascending orbit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Descending orbit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008076  Type of band</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Ku</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Long-wave infrared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Medium-wave infrared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Short-wave infrared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M</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Day/night</w:t>
            </w:r>
          </w:p>
        </w:tc>
        <w:tc>
          <w:tcPr>
            <w:tcW w:type="dxa" w:w="5046"/>
          </w:tcPr>
          <w:p>
            <w:r/>
            <w:r>
              <w:rPr>
                <w:rFonts w:ascii="Arial" w:hAnsi="Arial"/>
                <w:b w:val="0"/>
                <w:sz w:val="16"/>
              </w:rPr>
            </w:r>
          </w:p>
        </w:tc>
      </w:tr>
      <w:tr>
        <w:tc>
          <w:tcPr>
            <w:tcW w:type="dxa" w:w="5046"/>
          </w:tcPr>
          <w:p>
            <w:r/>
            <w:r>
              <w:rPr>
                <w:rFonts w:ascii="Arial" w:hAnsi="Arial"/>
                <w:b w:val="0"/>
                <w:sz w:val="16"/>
              </w:rPr>
              <w:t>8-62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008077  Radiometer sensed surface type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Land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Coastal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Open ocean or semi-enclosed sea</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Enclosed sea or lake</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Continental ice</w:t>
            </w:r>
          </w:p>
        </w:tc>
        <w:tc>
          <w:tcPr>
            <w:tcW w:type="dxa" w:w="5046"/>
          </w:tcPr>
          <w:p>
            <w:r/>
            <w:r>
              <w:rPr>
                <w:rFonts w:ascii="Arial" w:hAnsi="Arial"/>
                <w:b w:val="0"/>
                <w:sz w:val="16"/>
              </w:rPr>
            </w:r>
          </w:p>
        </w:tc>
      </w:tr>
      <w:tr>
        <w:tc>
          <w:tcPr>
            <w:tcW w:type="dxa" w:w="5046"/>
          </w:tcPr>
          <w:p>
            <w:r/>
            <w:r>
              <w:rPr>
                <w:rFonts w:ascii="Arial" w:hAnsi="Arial"/>
                <w:b w:val="0"/>
                <w:sz w:val="16"/>
              </w:rPr>
              <w:t>6-126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008079  Product status</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Normal issue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Correction to a previously issued product (COR)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Amendment to a previously issued product (AMD)</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Correction to a previously issued amended product (COR AMD)</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Cancellation of a previously issued product (CNL)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No product available (NIL)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Special report (SPECI)</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Corrected special report (SPECI COR)</w:t>
            </w:r>
          </w:p>
        </w:tc>
        <w:tc>
          <w:tcPr>
            <w:tcW w:type="dxa" w:w="5046"/>
          </w:tcPr>
          <w:p>
            <w:r/>
            <w:r>
              <w:rPr>
                <w:rFonts w:ascii="Arial" w:hAnsi="Arial"/>
                <w:b w:val="0"/>
                <w:sz w:val="16"/>
              </w:rPr>
            </w:r>
          </w:p>
        </w:tc>
      </w:tr>
      <w:tr>
        <w:tc>
          <w:tcPr>
            <w:tcW w:type="dxa" w:w="5046"/>
          </w:tcPr>
          <w:p>
            <w:r/>
            <w:r>
              <w:rPr>
                <w:rFonts w:ascii="Arial" w:hAnsi="Arial"/>
                <w:b w:val="0"/>
                <w:sz w:val="16"/>
              </w:rPr>
              <w:t>8-14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or not applicable</w:t>
            </w:r>
          </w:p>
        </w:tc>
        <w:tc>
          <w:tcPr>
            <w:tcW w:type="dxa" w:w="5046"/>
          </w:tcPr>
          <w:p>
            <w:r/>
            <w:r>
              <w:rPr>
                <w:rFonts w:ascii="Arial" w:hAnsi="Arial"/>
                <w:b w:val="0"/>
                <w:sz w:val="16"/>
              </w:rPr>
            </w:r>
          </w:p>
        </w:tc>
      </w:tr>
    </w:tbl>
    <w:p/>
    <w:p>
      <w:r>
        <w:rPr>
          <w:rFonts w:ascii="Arial" w:hAnsi="Arial"/>
          <w:b/>
          <w:sz w:val="18"/>
        </w:rPr>
        <w:t>008080  Qualifier for GTSPP quality flag</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Total water pressure profile</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Total water temperature profile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Total water salinity profile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Total water conductivity profile</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Total water depth</w:t>
            </w:r>
          </w:p>
        </w:tc>
        <w:tc>
          <w:tcPr>
            <w:tcW w:type="dxa" w:w="5046"/>
          </w:tcPr>
          <w:p>
            <w:r/>
            <w:r>
              <w:rPr>
                <w:rFonts w:ascii="Arial" w:hAnsi="Arial"/>
                <w:b w:val="0"/>
                <w:sz w:val="16"/>
              </w:rPr>
            </w:r>
          </w:p>
        </w:tc>
      </w:tr>
      <w:tr>
        <w:tc>
          <w:tcPr>
            <w:tcW w:type="dxa" w:w="5046"/>
          </w:tcPr>
          <w:p>
            <w:r/>
            <w:r>
              <w:rPr>
                <w:rFonts w:ascii="Arial" w:hAnsi="Arial"/>
                <w:b w:val="0"/>
                <w:sz w:val="16"/>
              </w:rPr>
              <w:t>5-9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Water pressure at a level</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Water temperature at a level</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Salinity at a level</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Water depth at a level</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Sea/water current speed at a level</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Sea/water current direction at a level</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Dissolved oxygen at a level</w:t>
            </w:r>
          </w:p>
        </w:tc>
        <w:tc>
          <w:tcPr>
            <w:tcW w:type="dxa" w:w="5046"/>
          </w:tcPr>
          <w:p>
            <w:r/>
            <w:r>
              <w:rPr>
                <w:rFonts w:ascii="Arial" w:hAnsi="Arial"/>
                <w:b w:val="0"/>
                <w:sz w:val="16"/>
              </w:rPr>
            </w:r>
          </w:p>
        </w:tc>
      </w:tr>
      <w:tr>
        <w:tc>
          <w:tcPr>
            <w:tcW w:type="dxa" w:w="5046"/>
          </w:tcPr>
          <w:p>
            <w:r/>
            <w:r>
              <w:rPr>
                <w:rFonts w:ascii="Arial" w:hAnsi="Arial"/>
                <w:b w:val="0"/>
                <w:sz w:val="16"/>
              </w:rPr>
              <w:t>17-19</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Position</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Chlorophyll-A at a level</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Nitrate at a level</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pH at a level</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BBP700 at a level</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Water conductivity at a level</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Sea water potential density referenced to sea surface at a level</w:t>
            </w:r>
          </w:p>
        </w:tc>
        <w:tc>
          <w:tcPr>
            <w:tcW w:type="dxa" w:w="5046"/>
          </w:tcPr>
          <w:p>
            <w:r/>
            <w:r>
              <w:rPr>
                <w:rFonts w:ascii="Arial" w:hAnsi="Arial"/>
                <w:b w:val="0"/>
                <w:sz w:val="16"/>
              </w:rPr>
            </w:r>
          </w:p>
        </w:tc>
      </w:tr>
      <w:tr>
        <w:tc>
          <w:tcPr>
            <w:tcW w:type="dxa" w:w="5046"/>
          </w:tcPr>
          <w:p>
            <w:r/>
            <w:r>
              <w:rPr>
                <w:rFonts w:ascii="Arial" w:hAnsi="Arial"/>
                <w:b w:val="0"/>
                <w:sz w:val="16"/>
              </w:rPr>
              <w:t>27-62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008081  Type of equipment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Sensor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Transmitter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Receiver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Observing platform</w:t>
            </w:r>
          </w:p>
        </w:tc>
        <w:tc>
          <w:tcPr>
            <w:tcW w:type="dxa" w:w="5046"/>
          </w:tcPr>
          <w:p>
            <w:r/>
            <w:r>
              <w:rPr>
                <w:rFonts w:ascii="Arial" w:hAnsi="Arial"/>
                <w:b w:val="0"/>
                <w:sz w:val="16"/>
              </w:rPr>
            </w:r>
          </w:p>
        </w:tc>
      </w:tr>
      <w:tr>
        <w:tc>
          <w:tcPr>
            <w:tcW w:type="dxa" w:w="5046"/>
          </w:tcPr>
          <w:p>
            <w:r/>
            <w:r>
              <w:rPr>
                <w:rFonts w:ascii="Arial" w:hAnsi="Arial"/>
                <w:b w:val="0"/>
                <w:sz w:val="16"/>
              </w:rPr>
              <w:t>4-62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008082  Modification of sensor height to another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Sensor height is not modified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Sensor height is modified to standard level</w:t>
            </w:r>
          </w:p>
        </w:tc>
        <w:tc>
          <w:tcPr>
            <w:tcW w:type="dxa" w:w="5046"/>
          </w:tcPr>
          <w:p>
            <w:r/>
            <w:r>
              <w:rPr>
                <w:rFonts w:ascii="Arial" w:hAnsi="Arial"/>
                <w:b w:val="0"/>
                <w:sz w:val="16"/>
              </w:rPr>
              <w:t>Note 48: If 0 08 082 = 1, the standard level is indicated by the Class 07 descriptor, which immediately follows. It is possible to indicate the real height of the sensor by preceding the descriptor by the relevant Class 07 descriptor.</w:t>
            </w:r>
          </w:p>
        </w:tc>
      </w:tr>
      <w:tr>
        <w:tc>
          <w:tcPr>
            <w:tcW w:type="dxa" w:w="5046"/>
          </w:tcPr>
          <w:p>
            <w:r/>
            <w:r>
              <w:rPr>
                <w:rFonts w:ascii="Arial" w:hAnsi="Arial"/>
                <w:b w:val="0"/>
                <w:sz w:val="16"/>
              </w:rPr>
              <w:t>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008083  Nominal value indicator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Adjusted to or with respect to representative height of sensor above local ground (or deck of marine platform)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Adjusted to or with respect to representative height of sensor above water surface</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Adjusted with respect to standard surface roughness</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Adjusted with respect to wind speed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Adjusted with respect to temperature</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Adjusted with respect to pressure</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Adjusted with respect to humidity</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Adjusted with respect to evaporation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Adjusted with respect to wetting losses</w:t>
            </w:r>
          </w:p>
        </w:tc>
        <w:tc>
          <w:tcPr>
            <w:tcW w:type="dxa" w:w="5046"/>
          </w:tcPr>
          <w:p>
            <w:r/>
            <w:r>
              <w:rPr>
                <w:rFonts w:ascii="Arial" w:hAnsi="Arial"/>
                <w:b w:val="0"/>
                <w:sz w:val="16"/>
              </w:rPr>
            </w:r>
          </w:p>
        </w:tc>
      </w:tr>
      <w:tr>
        <w:tc>
          <w:tcPr>
            <w:tcW w:type="dxa" w:w="5046"/>
          </w:tcPr>
          <w:p>
            <w:r/>
            <w:r>
              <w:rPr>
                <w:rFonts w:ascii="Arial" w:hAnsi="Arial"/>
                <w:b w:val="0"/>
                <w:sz w:val="16"/>
              </w:rPr>
              <w:t>10-14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008085  Beam identifier</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Fore beam</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Mid beam</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Aft beam</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Combined average</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008086  Vertical significance for NWP</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1</w:t>
            </w:r>
          </w:p>
        </w:tc>
        <w:tc>
          <w:tcPr>
            <w:tcW w:type="dxa" w:w="5046"/>
          </w:tcPr>
          <w:p>
            <w:r/>
            <w:r>
              <w:rPr>
                <w:rFonts w:ascii="Arial" w:hAnsi="Arial"/>
                <w:b w:val="0"/>
                <w:sz w:val="16"/>
              </w:rPr>
              <w:t>Model "ground" surface</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Standard level</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Tropopause level</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Maximum wind level</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Significant temperature level</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Significant humidity level</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Significant wind level</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Vertically interpolated level (This should be set to 1 for points on the vertical profile that fall between the model's native vertical levels.)</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Virtual station height</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Level of best fit</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All 12</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008087  Corner position of observation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Upper left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Upper right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Lower right</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Lower left</w:t>
            </w:r>
          </w:p>
        </w:tc>
        <w:tc>
          <w:tcPr>
            <w:tcW w:type="dxa" w:w="5046"/>
          </w:tcPr>
          <w:p>
            <w:r/>
            <w:r>
              <w:rPr>
                <w:rFonts w:ascii="Arial" w:hAnsi="Arial"/>
                <w:b w:val="0"/>
                <w:sz w:val="16"/>
              </w:rPr>
            </w:r>
          </w:p>
        </w:tc>
      </w:tr>
      <w:tr>
        <w:tc>
          <w:tcPr>
            <w:tcW w:type="dxa" w:w="5046"/>
          </w:tcPr>
          <w:p>
            <w:r/>
            <w:r>
              <w:rPr>
                <w:rFonts w:ascii="Arial" w:hAnsi="Arial"/>
                <w:b w:val="0"/>
                <w:sz w:val="16"/>
              </w:rPr>
              <w:t>4-6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008088  Map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Top view (geographical longitude on x-axis and latitude on y-axis)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North-south view (transect with geographical longitude on x-axis and vertical height on y-axis)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East-west view (transect with geographical latitude on x-axis and vertical height on y-axis)</w:t>
            </w:r>
          </w:p>
        </w:tc>
        <w:tc>
          <w:tcPr>
            <w:tcW w:type="dxa" w:w="5046"/>
          </w:tcPr>
          <w:p>
            <w:r/>
            <w:r>
              <w:rPr>
                <w:rFonts w:ascii="Arial" w:hAnsi="Arial"/>
                <w:b w:val="0"/>
                <w:sz w:val="16"/>
              </w:rPr>
            </w:r>
          </w:p>
        </w:tc>
      </w:tr>
      <w:tr>
        <w:tc>
          <w:tcPr>
            <w:tcW w:type="dxa" w:w="5046"/>
          </w:tcPr>
          <w:p>
            <w:r/>
            <w:r>
              <w:rPr>
                <w:rFonts w:ascii="Arial" w:hAnsi="Arial"/>
                <w:b w:val="0"/>
                <w:sz w:val="16"/>
              </w:rPr>
              <w:t>3-62</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63</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008091  Coordinates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Satellite coordinates</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Observation coordinates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Start of observation</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End of observation</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Horizontal centre of gravity of the observation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Vertical centre of gravity of the observation</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Top of the observation</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Bottom of the observation</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Projection origin</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Coordinates of true scale</w:t>
            </w:r>
          </w:p>
        </w:tc>
        <w:tc>
          <w:tcPr>
            <w:tcW w:type="dxa" w:w="5046"/>
          </w:tcPr>
          <w:p>
            <w:r/>
            <w:r>
              <w:rPr>
                <w:rFonts w:ascii="Arial" w:hAnsi="Arial"/>
                <w:b w:val="0"/>
                <w:sz w:val="16"/>
              </w:rPr>
            </w:r>
          </w:p>
        </w:tc>
      </w:tr>
      <w:tr>
        <w:tc>
          <w:tcPr>
            <w:tcW w:type="dxa" w:w="5046"/>
          </w:tcPr>
          <w:p>
            <w:r/>
            <w:r>
              <w:rPr>
                <w:rFonts w:ascii="Arial" w:hAnsi="Arial"/>
                <w:b w:val="0"/>
                <w:sz w:val="16"/>
              </w:rPr>
              <w:t>10-254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008092  Measurement uncertainty expression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Standard uncertainty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Combined standard uncertainty</w:t>
            </w:r>
          </w:p>
        </w:tc>
        <w:tc>
          <w:tcPr>
            <w:tcW w:type="dxa" w:w="5046"/>
          </w:tcPr>
          <w:p>
            <w:r/>
            <w:r>
              <w:rPr>
                <w:rFonts w:ascii="Arial" w:hAnsi="Arial"/>
                <w:b w:val="0"/>
                <w:sz w:val="16"/>
              </w:rPr>
              <w:t>Note 102: For determining combined standard uncertainty see the Evaluation of Measurement Data - Guide to the Expression of Uncertainty in Measurement [JCGM 100:2008] from BIPM.</w:t>
            </w:r>
          </w:p>
        </w:tc>
      </w:tr>
      <w:tr>
        <w:tc>
          <w:tcPr>
            <w:tcW w:type="dxa" w:w="5046"/>
          </w:tcPr>
          <w:p>
            <w:r/>
            <w:r>
              <w:rPr>
                <w:rFonts w:ascii="Arial" w:hAnsi="Arial"/>
                <w:b w:val="0"/>
                <w:sz w:val="16"/>
              </w:rPr>
              <w:t>2-30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008093  Measurement uncertainty significance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Total uncertainty</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Systematic component of uncertainty</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Random component of uncertainty</w:t>
            </w:r>
          </w:p>
        </w:tc>
        <w:tc>
          <w:tcPr>
            <w:tcW w:type="dxa" w:w="5046"/>
          </w:tcPr>
          <w:p>
            <w:r/>
            <w:r>
              <w:rPr>
                <w:rFonts w:ascii="Arial" w:hAnsi="Arial"/>
                <w:b w:val="0"/>
                <w:sz w:val="16"/>
              </w:rPr>
            </w:r>
          </w:p>
        </w:tc>
      </w:tr>
      <w:tr>
        <w:tc>
          <w:tcPr>
            <w:tcW w:type="dxa" w:w="5046"/>
          </w:tcPr>
          <w:p>
            <w:r/>
            <w:r>
              <w:rPr>
                <w:rFonts w:ascii="Arial" w:hAnsi="Arial"/>
                <w:b w:val="0"/>
                <w:sz w:val="16"/>
              </w:rPr>
              <w:t>3-30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008094  Method used to calculate the average daily temperature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Average of maximum and minimum values: Tm = (Tx + Tn)/2</w:t>
            </w:r>
          </w:p>
        </w:tc>
        <w:tc>
          <w:tcPr>
            <w:tcW w:type="dxa" w:w="5046"/>
          </w:tcPr>
          <w:p>
            <w:r/>
            <w:r>
              <w:rPr>
                <w:rFonts w:ascii="Arial" w:hAnsi="Arial"/>
                <w:b w:val="0"/>
                <w:sz w:val="16"/>
              </w:rPr>
              <w:t>Note 97: The letters a, b, c, d and e generically represent the weight associated with the respective temperature T. The sub-index of T: 1, 2, 3, x and n represent the values measured at different times or maximum (x) or minimum (n) values.</w:t>
            </w:r>
          </w:p>
        </w:tc>
      </w:tr>
      <w:tr>
        <w:tc>
          <w:tcPr>
            <w:tcW w:type="dxa" w:w="5046"/>
          </w:tcPr>
          <w:p>
            <w:r/>
            <w:r>
              <w:rPr>
                <w:rFonts w:ascii="Arial" w:hAnsi="Arial"/>
                <w:b w:val="0"/>
                <w:sz w:val="16"/>
              </w:rPr>
              <w:t>1</w:t>
            </w:r>
          </w:p>
        </w:tc>
        <w:tc>
          <w:tcPr>
            <w:tcW w:type="dxa" w:w="5046"/>
          </w:tcPr>
          <w:p>
            <w:r/>
            <w:r>
              <w:rPr>
                <w:rFonts w:ascii="Arial" w:hAnsi="Arial"/>
                <w:b w:val="0"/>
                <w:sz w:val="16"/>
              </w:rPr>
              <w:t>Average of the 8 observations taken every three hours</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Average of the 24 hourly observations</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Weighted average of 3 observations: Tm = (aT1 +bT2 + cT3)</w:t>
            </w:r>
          </w:p>
        </w:tc>
        <w:tc>
          <w:tcPr>
            <w:tcW w:type="dxa" w:w="5046"/>
          </w:tcPr>
          <w:p>
            <w:r/>
            <w:r>
              <w:rPr>
                <w:rFonts w:ascii="Arial" w:hAnsi="Arial"/>
                <w:b w:val="0"/>
                <w:sz w:val="16"/>
              </w:rPr>
              <w:t>Note 97: The letters a, b, c, d and e generically represent the weight associated with the respective temperature T. The sub-index of T: 1, 2, 3, x and n represent the values measured at different times or maximum (x) or minimum (n) values.</w:t>
            </w:r>
          </w:p>
        </w:tc>
      </w:tr>
      <w:tr>
        <w:tc>
          <w:tcPr>
            <w:tcW w:type="dxa" w:w="5046"/>
          </w:tcPr>
          <w:p>
            <w:r/>
            <w:r>
              <w:rPr>
                <w:rFonts w:ascii="Arial" w:hAnsi="Arial"/>
                <w:b w:val="0"/>
                <w:sz w:val="16"/>
              </w:rPr>
              <w:t>4</w:t>
            </w:r>
          </w:p>
        </w:tc>
        <w:tc>
          <w:tcPr>
            <w:tcW w:type="dxa" w:w="5046"/>
          </w:tcPr>
          <w:p>
            <w:r/>
            <w:r>
              <w:rPr>
                <w:rFonts w:ascii="Arial" w:hAnsi="Arial"/>
                <w:b w:val="0"/>
                <w:sz w:val="16"/>
              </w:rPr>
              <w:t>Weighted average of 3 observations and also maximum and minimum values: Tm= (aT1 +bT2 + cT3 +dTx + eTn)</w:t>
            </w:r>
          </w:p>
        </w:tc>
        <w:tc>
          <w:tcPr>
            <w:tcW w:type="dxa" w:w="5046"/>
          </w:tcPr>
          <w:p>
            <w:r/>
            <w:r>
              <w:rPr>
                <w:rFonts w:ascii="Arial" w:hAnsi="Arial"/>
                <w:b w:val="0"/>
                <w:sz w:val="16"/>
              </w:rPr>
              <w:t>Note 97: The letters a, b, c, d and e generically represent the weight associated with the respective temperature T. The sub-index of T: 1, 2, 3, x and n represent the values measured at different times or maximum (x) or minimum (n) values.</w:t>
            </w:r>
          </w:p>
        </w:tc>
      </w:tr>
      <w:tr>
        <w:tc>
          <w:tcPr>
            <w:tcW w:type="dxa" w:w="5046"/>
          </w:tcPr>
          <w:p>
            <w:r/>
            <w:r>
              <w:rPr>
                <w:rFonts w:ascii="Arial" w:hAnsi="Arial"/>
                <w:b w:val="0"/>
                <w:sz w:val="16"/>
              </w:rPr>
              <w:t>5</w:t>
            </w:r>
          </w:p>
        </w:tc>
        <w:tc>
          <w:tcPr>
            <w:tcW w:type="dxa" w:w="5046"/>
          </w:tcPr>
          <w:p>
            <w:r/>
            <w:r>
              <w:rPr>
                <w:rFonts w:ascii="Arial" w:hAnsi="Arial"/>
                <w:b w:val="0"/>
                <w:sz w:val="16"/>
              </w:rPr>
              <w:t>Automatic weather station complete integration from minute data</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Average of the 4 observations taken every six hours</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Average of the 144 observations taken every 10 minutes</w:t>
            </w:r>
          </w:p>
        </w:tc>
        <w:tc>
          <w:tcPr>
            <w:tcW w:type="dxa" w:w="5046"/>
          </w:tcPr>
          <w:p>
            <w:r/>
            <w:r>
              <w:rPr>
                <w:rFonts w:ascii="Arial" w:hAnsi="Arial"/>
                <w:b w:val="0"/>
                <w:sz w:val="16"/>
              </w:rPr>
            </w:r>
          </w:p>
        </w:tc>
      </w:tr>
      <w:tr>
        <w:tc>
          <w:tcPr>
            <w:tcW w:type="dxa" w:w="5046"/>
          </w:tcPr>
          <w:p>
            <w:r/>
            <w:r>
              <w:rPr>
                <w:rFonts w:ascii="Arial" w:hAnsi="Arial"/>
                <w:b w:val="0"/>
                <w:sz w:val="16"/>
              </w:rPr>
              <w:t>8-254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008095  Siting and measurement quality classification for temperature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1B</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1D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2A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2B</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2C</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2D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3A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3B</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3C</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3D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4A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4B</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4C</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4D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5A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5B</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5C</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5D</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1</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2</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3</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4</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5</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A</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B</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C</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D</w:t>
            </w:r>
          </w:p>
        </w:tc>
        <w:tc>
          <w:tcPr>
            <w:tcW w:type="dxa" w:w="5046"/>
          </w:tcPr>
          <w:p>
            <w:r/>
            <w:r>
              <w:rPr>
                <w:rFonts w:ascii="Arial" w:hAnsi="Arial"/>
                <w:b w:val="0"/>
                <w:sz w:val="16"/>
              </w:rPr>
            </w:r>
          </w:p>
        </w:tc>
      </w:tr>
      <w:tr>
        <w:tc>
          <w:tcPr>
            <w:tcW w:type="dxa" w:w="5046"/>
          </w:tcPr>
          <w:p>
            <w:r/>
            <w:r>
              <w:rPr>
                <w:rFonts w:ascii="Arial" w:hAnsi="Arial"/>
                <w:b w:val="0"/>
                <w:sz w:val="16"/>
              </w:rPr>
              <w:t>35-254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008096  Siting and measurement quality classification for precipitation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1A</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1B</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1C</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1D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6</w:t>
            </w:r>
          </w:p>
        </w:tc>
        <w:tc>
          <w:tcPr>
            <w:tcW w:type="dxa" w:w="5046"/>
          </w:tcPr>
          <w:p>
            <w:r/>
            <w:r>
              <w:rPr>
                <w:rFonts w:ascii="Arial" w:hAnsi="Arial"/>
                <w:b w:val="0"/>
                <w:sz w:val="16"/>
              </w:rPr>
              <w:t>2A</w:t>
            </w:r>
          </w:p>
        </w:tc>
        <w:tc>
          <w:tcPr>
            <w:tcW w:type="dxa" w:w="5046"/>
          </w:tcPr>
          <w:p>
            <w:r/>
            <w:r>
              <w:rPr>
                <w:rFonts w:ascii="Arial" w:hAnsi="Arial"/>
                <w:b w:val="0"/>
                <w:sz w:val="16"/>
              </w:rPr>
            </w:r>
          </w:p>
        </w:tc>
      </w:tr>
      <w:tr>
        <w:tc>
          <w:tcPr>
            <w:tcW w:type="dxa" w:w="5046"/>
          </w:tcPr>
          <w:p>
            <w:r/>
            <w:r>
              <w:rPr>
                <w:rFonts w:ascii="Arial" w:hAnsi="Arial"/>
                <w:b w:val="0"/>
                <w:sz w:val="16"/>
              </w:rPr>
              <w:t>7</w:t>
            </w:r>
          </w:p>
        </w:tc>
        <w:tc>
          <w:tcPr>
            <w:tcW w:type="dxa" w:w="5046"/>
          </w:tcPr>
          <w:p>
            <w:r/>
            <w:r>
              <w:rPr>
                <w:rFonts w:ascii="Arial" w:hAnsi="Arial"/>
                <w:b w:val="0"/>
                <w:sz w:val="16"/>
              </w:rPr>
              <w:t>2B</w:t>
            </w:r>
          </w:p>
        </w:tc>
        <w:tc>
          <w:tcPr>
            <w:tcW w:type="dxa" w:w="5046"/>
          </w:tcPr>
          <w:p>
            <w:r/>
            <w:r>
              <w:rPr>
                <w:rFonts w:ascii="Arial" w:hAnsi="Arial"/>
                <w:b w:val="0"/>
                <w:sz w:val="16"/>
              </w:rPr>
            </w:r>
          </w:p>
        </w:tc>
      </w:tr>
      <w:tr>
        <w:tc>
          <w:tcPr>
            <w:tcW w:type="dxa" w:w="5046"/>
          </w:tcPr>
          <w:p>
            <w:r/>
            <w:r>
              <w:rPr>
                <w:rFonts w:ascii="Arial" w:hAnsi="Arial"/>
                <w:b w:val="0"/>
                <w:sz w:val="16"/>
              </w:rPr>
              <w:t>8</w:t>
            </w:r>
          </w:p>
        </w:tc>
        <w:tc>
          <w:tcPr>
            <w:tcW w:type="dxa" w:w="5046"/>
          </w:tcPr>
          <w:p>
            <w:r/>
            <w:r>
              <w:rPr>
                <w:rFonts w:ascii="Arial" w:hAnsi="Arial"/>
                <w:b w:val="0"/>
                <w:sz w:val="16"/>
              </w:rPr>
              <w:t>2C</w:t>
            </w:r>
          </w:p>
        </w:tc>
        <w:tc>
          <w:tcPr>
            <w:tcW w:type="dxa" w:w="5046"/>
          </w:tcPr>
          <w:p>
            <w:r/>
            <w:r>
              <w:rPr>
                <w:rFonts w:ascii="Arial" w:hAnsi="Arial"/>
                <w:b w:val="0"/>
                <w:sz w:val="16"/>
              </w:rPr>
            </w:r>
          </w:p>
        </w:tc>
      </w:tr>
      <w:tr>
        <w:tc>
          <w:tcPr>
            <w:tcW w:type="dxa" w:w="5046"/>
          </w:tcPr>
          <w:p>
            <w:r/>
            <w:r>
              <w:rPr>
                <w:rFonts w:ascii="Arial" w:hAnsi="Arial"/>
                <w:b w:val="0"/>
                <w:sz w:val="16"/>
              </w:rPr>
              <w:t>9</w:t>
            </w:r>
          </w:p>
        </w:tc>
        <w:tc>
          <w:tcPr>
            <w:tcW w:type="dxa" w:w="5046"/>
          </w:tcPr>
          <w:p>
            <w:r/>
            <w:r>
              <w:rPr>
                <w:rFonts w:ascii="Arial" w:hAnsi="Arial"/>
                <w:b w:val="0"/>
                <w:sz w:val="16"/>
              </w:rPr>
              <w:t>2D</w:t>
            </w:r>
          </w:p>
        </w:tc>
        <w:tc>
          <w:tcPr>
            <w:tcW w:type="dxa" w:w="5046"/>
          </w:tcPr>
          <w:p>
            <w:r/>
            <w:r>
              <w:rPr>
                <w:rFonts w:ascii="Arial" w:hAnsi="Arial"/>
                <w:b w:val="0"/>
                <w:sz w:val="16"/>
              </w:rPr>
            </w:r>
          </w:p>
        </w:tc>
      </w:tr>
      <w:tr>
        <w:tc>
          <w:tcPr>
            <w:tcW w:type="dxa" w:w="5046"/>
          </w:tcPr>
          <w:p>
            <w:r/>
            <w:r>
              <w:rPr>
                <w:rFonts w:ascii="Arial" w:hAnsi="Arial"/>
                <w:b w:val="0"/>
                <w:sz w:val="16"/>
              </w:rPr>
              <w:t>10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11</w:t>
            </w:r>
          </w:p>
        </w:tc>
        <w:tc>
          <w:tcPr>
            <w:tcW w:type="dxa" w:w="5046"/>
          </w:tcPr>
          <w:p>
            <w:r/>
            <w:r>
              <w:rPr>
                <w:rFonts w:ascii="Arial" w:hAnsi="Arial"/>
                <w:b w:val="0"/>
                <w:sz w:val="16"/>
              </w:rPr>
              <w:t>3A</w:t>
            </w:r>
          </w:p>
        </w:tc>
        <w:tc>
          <w:tcPr>
            <w:tcW w:type="dxa" w:w="5046"/>
          </w:tcPr>
          <w:p>
            <w:r/>
            <w:r>
              <w:rPr>
                <w:rFonts w:ascii="Arial" w:hAnsi="Arial"/>
                <w:b w:val="0"/>
                <w:sz w:val="16"/>
              </w:rPr>
            </w:r>
          </w:p>
        </w:tc>
      </w:tr>
      <w:tr>
        <w:tc>
          <w:tcPr>
            <w:tcW w:type="dxa" w:w="5046"/>
          </w:tcPr>
          <w:p>
            <w:r/>
            <w:r>
              <w:rPr>
                <w:rFonts w:ascii="Arial" w:hAnsi="Arial"/>
                <w:b w:val="0"/>
                <w:sz w:val="16"/>
              </w:rPr>
              <w:t>12</w:t>
            </w:r>
          </w:p>
        </w:tc>
        <w:tc>
          <w:tcPr>
            <w:tcW w:type="dxa" w:w="5046"/>
          </w:tcPr>
          <w:p>
            <w:r/>
            <w:r>
              <w:rPr>
                <w:rFonts w:ascii="Arial" w:hAnsi="Arial"/>
                <w:b w:val="0"/>
                <w:sz w:val="16"/>
              </w:rPr>
              <w:t>3B</w:t>
            </w:r>
          </w:p>
        </w:tc>
        <w:tc>
          <w:tcPr>
            <w:tcW w:type="dxa" w:w="5046"/>
          </w:tcPr>
          <w:p>
            <w:r/>
            <w:r>
              <w:rPr>
                <w:rFonts w:ascii="Arial" w:hAnsi="Arial"/>
                <w:b w:val="0"/>
                <w:sz w:val="16"/>
              </w:rPr>
            </w:r>
          </w:p>
        </w:tc>
      </w:tr>
      <w:tr>
        <w:tc>
          <w:tcPr>
            <w:tcW w:type="dxa" w:w="5046"/>
          </w:tcPr>
          <w:p>
            <w:r/>
            <w:r>
              <w:rPr>
                <w:rFonts w:ascii="Arial" w:hAnsi="Arial"/>
                <w:b w:val="0"/>
                <w:sz w:val="16"/>
              </w:rPr>
              <w:t>13</w:t>
            </w:r>
          </w:p>
        </w:tc>
        <w:tc>
          <w:tcPr>
            <w:tcW w:type="dxa" w:w="5046"/>
          </w:tcPr>
          <w:p>
            <w:r/>
            <w:r>
              <w:rPr>
                <w:rFonts w:ascii="Arial" w:hAnsi="Arial"/>
                <w:b w:val="0"/>
                <w:sz w:val="16"/>
              </w:rPr>
              <w:t>3C</w:t>
            </w:r>
          </w:p>
        </w:tc>
        <w:tc>
          <w:tcPr>
            <w:tcW w:type="dxa" w:w="5046"/>
          </w:tcPr>
          <w:p>
            <w:r/>
            <w:r>
              <w:rPr>
                <w:rFonts w:ascii="Arial" w:hAnsi="Arial"/>
                <w:b w:val="0"/>
                <w:sz w:val="16"/>
              </w:rPr>
            </w:r>
          </w:p>
        </w:tc>
      </w:tr>
      <w:tr>
        <w:tc>
          <w:tcPr>
            <w:tcW w:type="dxa" w:w="5046"/>
          </w:tcPr>
          <w:p>
            <w:r/>
            <w:r>
              <w:rPr>
                <w:rFonts w:ascii="Arial" w:hAnsi="Arial"/>
                <w:b w:val="0"/>
                <w:sz w:val="16"/>
              </w:rPr>
              <w:t>14</w:t>
            </w:r>
          </w:p>
        </w:tc>
        <w:tc>
          <w:tcPr>
            <w:tcW w:type="dxa" w:w="5046"/>
          </w:tcPr>
          <w:p>
            <w:r/>
            <w:r>
              <w:rPr>
                <w:rFonts w:ascii="Arial" w:hAnsi="Arial"/>
                <w:b w:val="0"/>
                <w:sz w:val="16"/>
              </w:rPr>
              <w:t>3D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16</w:t>
            </w:r>
          </w:p>
        </w:tc>
        <w:tc>
          <w:tcPr>
            <w:tcW w:type="dxa" w:w="5046"/>
          </w:tcPr>
          <w:p>
            <w:r/>
            <w:r>
              <w:rPr>
                <w:rFonts w:ascii="Arial" w:hAnsi="Arial"/>
                <w:b w:val="0"/>
                <w:sz w:val="16"/>
              </w:rPr>
              <w:t>4A</w:t>
            </w:r>
          </w:p>
        </w:tc>
        <w:tc>
          <w:tcPr>
            <w:tcW w:type="dxa" w:w="5046"/>
          </w:tcPr>
          <w:p>
            <w:r/>
            <w:r>
              <w:rPr>
                <w:rFonts w:ascii="Arial" w:hAnsi="Arial"/>
                <w:b w:val="0"/>
                <w:sz w:val="16"/>
              </w:rPr>
            </w:r>
          </w:p>
        </w:tc>
      </w:tr>
      <w:tr>
        <w:tc>
          <w:tcPr>
            <w:tcW w:type="dxa" w:w="5046"/>
          </w:tcPr>
          <w:p>
            <w:r/>
            <w:r>
              <w:rPr>
                <w:rFonts w:ascii="Arial" w:hAnsi="Arial"/>
                <w:b w:val="0"/>
                <w:sz w:val="16"/>
              </w:rPr>
              <w:t>17</w:t>
            </w:r>
          </w:p>
        </w:tc>
        <w:tc>
          <w:tcPr>
            <w:tcW w:type="dxa" w:w="5046"/>
          </w:tcPr>
          <w:p>
            <w:r/>
            <w:r>
              <w:rPr>
                <w:rFonts w:ascii="Arial" w:hAnsi="Arial"/>
                <w:b w:val="0"/>
                <w:sz w:val="16"/>
              </w:rPr>
              <w:t>4B</w:t>
            </w:r>
          </w:p>
        </w:tc>
        <w:tc>
          <w:tcPr>
            <w:tcW w:type="dxa" w:w="5046"/>
          </w:tcPr>
          <w:p>
            <w:r/>
            <w:r>
              <w:rPr>
                <w:rFonts w:ascii="Arial" w:hAnsi="Arial"/>
                <w:b w:val="0"/>
                <w:sz w:val="16"/>
              </w:rPr>
            </w:r>
          </w:p>
        </w:tc>
      </w:tr>
      <w:tr>
        <w:tc>
          <w:tcPr>
            <w:tcW w:type="dxa" w:w="5046"/>
          </w:tcPr>
          <w:p>
            <w:r/>
            <w:r>
              <w:rPr>
                <w:rFonts w:ascii="Arial" w:hAnsi="Arial"/>
                <w:b w:val="0"/>
                <w:sz w:val="16"/>
              </w:rPr>
              <w:t>18</w:t>
            </w:r>
          </w:p>
        </w:tc>
        <w:tc>
          <w:tcPr>
            <w:tcW w:type="dxa" w:w="5046"/>
          </w:tcPr>
          <w:p>
            <w:r/>
            <w:r>
              <w:rPr>
                <w:rFonts w:ascii="Arial" w:hAnsi="Arial"/>
                <w:b w:val="0"/>
                <w:sz w:val="16"/>
              </w:rPr>
              <w:t>4C</w:t>
            </w:r>
          </w:p>
        </w:tc>
        <w:tc>
          <w:tcPr>
            <w:tcW w:type="dxa" w:w="5046"/>
          </w:tcPr>
          <w:p>
            <w:r/>
            <w:r>
              <w:rPr>
                <w:rFonts w:ascii="Arial" w:hAnsi="Arial"/>
                <w:b w:val="0"/>
                <w:sz w:val="16"/>
              </w:rPr>
            </w:r>
          </w:p>
        </w:tc>
      </w:tr>
      <w:tr>
        <w:tc>
          <w:tcPr>
            <w:tcW w:type="dxa" w:w="5046"/>
          </w:tcPr>
          <w:p>
            <w:r/>
            <w:r>
              <w:rPr>
                <w:rFonts w:ascii="Arial" w:hAnsi="Arial"/>
                <w:b w:val="0"/>
                <w:sz w:val="16"/>
              </w:rPr>
              <w:t>19</w:t>
            </w:r>
          </w:p>
        </w:tc>
        <w:tc>
          <w:tcPr>
            <w:tcW w:type="dxa" w:w="5046"/>
          </w:tcPr>
          <w:p>
            <w:r/>
            <w:r>
              <w:rPr>
                <w:rFonts w:ascii="Arial" w:hAnsi="Arial"/>
                <w:b w:val="0"/>
                <w:sz w:val="16"/>
              </w:rPr>
              <w:t>4D</w:t>
            </w:r>
          </w:p>
        </w:tc>
        <w:tc>
          <w:tcPr>
            <w:tcW w:type="dxa" w:w="5046"/>
          </w:tcPr>
          <w:p>
            <w:r/>
            <w:r>
              <w:rPr>
                <w:rFonts w:ascii="Arial" w:hAnsi="Arial"/>
                <w:b w:val="0"/>
                <w:sz w:val="16"/>
              </w:rPr>
            </w:r>
          </w:p>
        </w:tc>
      </w:tr>
      <w:tr>
        <w:tc>
          <w:tcPr>
            <w:tcW w:type="dxa" w:w="5046"/>
          </w:tcPr>
          <w:p>
            <w:r/>
            <w:r>
              <w:rPr>
                <w:rFonts w:ascii="Arial" w:hAnsi="Arial"/>
                <w:b w:val="0"/>
                <w:sz w:val="16"/>
              </w:rPr>
              <w:t>20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21</w:t>
            </w:r>
          </w:p>
        </w:tc>
        <w:tc>
          <w:tcPr>
            <w:tcW w:type="dxa" w:w="5046"/>
          </w:tcPr>
          <w:p>
            <w:r/>
            <w:r>
              <w:rPr>
                <w:rFonts w:ascii="Arial" w:hAnsi="Arial"/>
                <w:b w:val="0"/>
                <w:sz w:val="16"/>
              </w:rPr>
              <w:t>5A</w:t>
            </w:r>
          </w:p>
        </w:tc>
        <w:tc>
          <w:tcPr>
            <w:tcW w:type="dxa" w:w="5046"/>
          </w:tcPr>
          <w:p>
            <w:r/>
            <w:r>
              <w:rPr>
                <w:rFonts w:ascii="Arial" w:hAnsi="Arial"/>
                <w:b w:val="0"/>
                <w:sz w:val="16"/>
              </w:rPr>
            </w:r>
          </w:p>
        </w:tc>
      </w:tr>
      <w:tr>
        <w:tc>
          <w:tcPr>
            <w:tcW w:type="dxa" w:w="5046"/>
          </w:tcPr>
          <w:p>
            <w:r/>
            <w:r>
              <w:rPr>
                <w:rFonts w:ascii="Arial" w:hAnsi="Arial"/>
                <w:b w:val="0"/>
                <w:sz w:val="16"/>
              </w:rPr>
              <w:t>22</w:t>
            </w:r>
          </w:p>
        </w:tc>
        <w:tc>
          <w:tcPr>
            <w:tcW w:type="dxa" w:w="5046"/>
          </w:tcPr>
          <w:p>
            <w:r/>
            <w:r>
              <w:rPr>
                <w:rFonts w:ascii="Arial" w:hAnsi="Arial"/>
                <w:b w:val="0"/>
                <w:sz w:val="16"/>
              </w:rPr>
              <w:t>5B</w:t>
            </w:r>
          </w:p>
        </w:tc>
        <w:tc>
          <w:tcPr>
            <w:tcW w:type="dxa" w:w="5046"/>
          </w:tcPr>
          <w:p>
            <w:r/>
            <w:r>
              <w:rPr>
                <w:rFonts w:ascii="Arial" w:hAnsi="Arial"/>
                <w:b w:val="0"/>
                <w:sz w:val="16"/>
              </w:rPr>
            </w:r>
          </w:p>
        </w:tc>
      </w:tr>
      <w:tr>
        <w:tc>
          <w:tcPr>
            <w:tcW w:type="dxa" w:w="5046"/>
          </w:tcPr>
          <w:p>
            <w:r/>
            <w:r>
              <w:rPr>
                <w:rFonts w:ascii="Arial" w:hAnsi="Arial"/>
                <w:b w:val="0"/>
                <w:sz w:val="16"/>
              </w:rPr>
              <w:t>23</w:t>
            </w:r>
          </w:p>
        </w:tc>
        <w:tc>
          <w:tcPr>
            <w:tcW w:type="dxa" w:w="5046"/>
          </w:tcPr>
          <w:p>
            <w:r/>
            <w:r>
              <w:rPr>
                <w:rFonts w:ascii="Arial" w:hAnsi="Arial"/>
                <w:b w:val="0"/>
                <w:sz w:val="16"/>
              </w:rPr>
              <w:t>5C</w:t>
            </w:r>
          </w:p>
        </w:tc>
        <w:tc>
          <w:tcPr>
            <w:tcW w:type="dxa" w:w="5046"/>
          </w:tcPr>
          <w:p>
            <w:r/>
            <w:r>
              <w:rPr>
                <w:rFonts w:ascii="Arial" w:hAnsi="Arial"/>
                <w:b w:val="0"/>
                <w:sz w:val="16"/>
              </w:rPr>
            </w:r>
          </w:p>
        </w:tc>
      </w:tr>
      <w:tr>
        <w:tc>
          <w:tcPr>
            <w:tcW w:type="dxa" w:w="5046"/>
          </w:tcPr>
          <w:p>
            <w:r/>
            <w:r>
              <w:rPr>
                <w:rFonts w:ascii="Arial" w:hAnsi="Arial"/>
                <w:b w:val="0"/>
                <w:sz w:val="16"/>
              </w:rPr>
              <w:t>24</w:t>
            </w:r>
          </w:p>
        </w:tc>
        <w:tc>
          <w:tcPr>
            <w:tcW w:type="dxa" w:w="5046"/>
          </w:tcPr>
          <w:p>
            <w:r/>
            <w:r>
              <w:rPr>
                <w:rFonts w:ascii="Arial" w:hAnsi="Arial"/>
                <w:b w:val="0"/>
                <w:sz w:val="16"/>
              </w:rPr>
              <w:t>5D</w:t>
            </w:r>
          </w:p>
        </w:tc>
        <w:tc>
          <w:tcPr>
            <w:tcW w:type="dxa" w:w="5046"/>
          </w:tcPr>
          <w:p>
            <w:r/>
            <w:r>
              <w:rPr>
                <w:rFonts w:ascii="Arial" w:hAnsi="Arial"/>
                <w:b w:val="0"/>
                <w:sz w:val="16"/>
              </w:rPr>
            </w:r>
          </w:p>
        </w:tc>
      </w:tr>
      <w:tr>
        <w:tc>
          <w:tcPr>
            <w:tcW w:type="dxa" w:w="5046"/>
          </w:tcPr>
          <w:p>
            <w:r/>
            <w:r>
              <w:rPr>
                <w:rFonts w:ascii="Arial" w:hAnsi="Arial"/>
                <w:b w:val="0"/>
                <w:sz w:val="16"/>
              </w:rPr>
              <w:t>25</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26</w:t>
            </w:r>
          </w:p>
        </w:tc>
        <w:tc>
          <w:tcPr>
            <w:tcW w:type="dxa" w:w="5046"/>
          </w:tcPr>
          <w:p>
            <w:r/>
            <w:r>
              <w:rPr>
                <w:rFonts w:ascii="Arial" w:hAnsi="Arial"/>
                <w:b w:val="0"/>
                <w:sz w:val="16"/>
              </w:rPr>
              <w:t>1</w:t>
            </w:r>
          </w:p>
        </w:tc>
        <w:tc>
          <w:tcPr>
            <w:tcW w:type="dxa" w:w="5046"/>
          </w:tcPr>
          <w:p>
            <w:r/>
            <w:r>
              <w:rPr>
                <w:rFonts w:ascii="Arial" w:hAnsi="Arial"/>
                <w:b w:val="0"/>
                <w:sz w:val="16"/>
              </w:rPr>
            </w:r>
          </w:p>
        </w:tc>
      </w:tr>
      <w:tr>
        <w:tc>
          <w:tcPr>
            <w:tcW w:type="dxa" w:w="5046"/>
          </w:tcPr>
          <w:p>
            <w:r/>
            <w:r>
              <w:rPr>
                <w:rFonts w:ascii="Arial" w:hAnsi="Arial"/>
                <w:b w:val="0"/>
                <w:sz w:val="16"/>
              </w:rPr>
              <w:t>27</w:t>
            </w:r>
          </w:p>
        </w:tc>
        <w:tc>
          <w:tcPr>
            <w:tcW w:type="dxa" w:w="5046"/>
          </w:tcPr>
          <w:p>
            <w:r/>
            <w:r>
              <w:rPr>
                <w:rFonts w:ascii="Arial" w:hAnsi="Arial"/>
                <w:b w:val="0"/>
                <w:sz w:val="16"/>
              </w:rPr>
              <w:t>2</w:t>
            </w:r>
          </w:p>
        </w:tc>
        <w:tc>
          <w:tcPr>
            <w:tcW w:type="dxa" w:w="5046"/>
          </w:tcPr>
          <w:p>
            <w:r/>
            <w:r>
              <w:rPr>
                <w:rFonts w:ascii="Arial" w:hAnsi="Arial"/>
                <w:b w:val="0"/>
                <w:sz w:val="16"/>
              </w:rPr>
            </w:r>
          </w:p>
        </w:tc>
      </w:tr>
      <w:tr>
        <w:tc>
          <w:tcPr>
            <w:tcW w:type="dxa" w:w="5046"/>
          </w:tcPr>
          <w:p>
            <w:r/>
            <w:r>
              <w:rPr>
                <w:rFonts w:ascii="Arial" w:hAnsi="Arial"/>
                <w:b w:val="0"/>
                <w:sz w:val="16"/>
              </w:rPr>
              <w:t>28</w:t>
            </w:r>
          </w:p>
        </w:tc>
        <w:tc>
          <w:tcPr>
            <w:tcW w:type="dxa" w:w="5046"/>
          </w:tcPr>
          <w:p>
            <w:r/>
            <w:r>
              <w:rPr>
                <w:rFonts w:ascii="Arial" w:hAnsi="Arial"/>
                <w:b w:val="0"/>
                <w:sz w:val="16"/>
              </w:rPr>
              <w:t>3</w:t>
            </w:r>
          </w:p>
        </w:tc>
        <w:tc>
          <w:tcPr>
            <w:tcW w:type="dxa" w:w="5046"/>
          </w:tcPr>
          <w:p>
            <w:r/>
            <w:r>
              <w:rPr>
                <w:rFonts w:ascii="Arial" w:hAnsi="Arial"/>
                <w:b w:val="0"/>
                <w:sz w:val="16"/>
              </w:rPr>
            </w:r>
          </w:p>
        </w:tc>
      </w:tr>
      <w:tr>
        <w:tc>
          <w:tcPr>
            <w:tcW w:type="dxa" w:w="5046"/>
          </w:tcPr>
          <w:p>
            <w:r/>
            <w:r>
              <w:rPr>
                <w:rFonts w:ascii="Arial" w:hAnsi="Arial"/>
                <w:b w:val="0"/>
                <w:sz w:val="16"/>
              </w:rPr>
              <w:t>29</w:t>
            </w:r>
          </w:p>
        </w:tc>
        <w:tc>
          <w:tcPr>
            <w:tcW w:type="dxa" w:w="5046"/>
          </w:tcPr>
          <w:p>
            <w:r/>
            <w:r>
              <w:rPr>
                <w:rFonts w:ascii="Arial" w:hAnsi="Arial"/>
                <w:b w:val="0"/>
                <w:sz w:val="16"/>
              </w:rPr>
              <w:t>4</w:t>
            </w:r>
          </w:p>
        </w:tc>
        <w:tc>
          <w:tcPr>
            <w:tcW w:type="dxa" w:w="5046"/>
          </w:tcPr>
          <w:p>
            <w:r/>
            <w:r>
              <w:rPr>
                <w:rFonts w:ascii="Arial" w:hAnsi="Arial"/>
                <w:b w:val="0"/>
                <w:sz w:val="16"/>
              </w:rPr>
            </w:r>
          </w:p>
        </w:tc>
      </w:tr>
      <w:tr>
        <w:tc>
          <w:tcPr>
            <w:tcW w:type="dxa" w:w="5046"/>
          </w:tcPr>
          <w:p>
            <w:r/>
            <w:r>
              <w:rPr>
                <w:rFonts w:ascii="Arial" w:hAnsi="Arial"/>
                <w:b w:val="0"/>
                <w:sz w:val="16"/>
              </w:rPr>
              <w:t>30</w:t>
            </w:r>
          </w:p>
        </w:tc>
        <w:tc>
          <w:tcPr>
            <w:tcW w:type="dxa" w:w="5046"/>
          </w:tcPr>
          <w:p>
            <w:r/>
            <w:r>
              <w:rPr>
                <w:rFonts w:ascii="Arial" w:hAnsi="Arial"/>
                <w:b w:val="0"/>
                <w:sz w:val="16"/>
              </w:rPr>
              <w:t>5</w:t>
            </w:r>
          </w:p>
        </w:tc>
        <w:tc>
          <w:tcPr>
            <w:tcW w:type="dxa" w:w="5046"/>
          </w:tcPr>
          <w:p>
            <w:r/>
            <w:r>
              <w:rPr>
                <w:rFonts w:ascii="Arial" w:hAnsi="Arial"/>
                <w:b w:val="0"/>
                <w:sz w:val="16"/>
              </w:rPr>
            </w:r>
          </w:p>
        </w:tc>
      </w:tr>
      <w:tr>
        <w:tc>
          <w:tcPr>
            <w:tcW w:type="dxa" w:w="5046"/>
          </w:tcPr>
          <w:p>
            <w:r/>
            <w:r>
              <w:rPr>
                <w:rFonts w:ascii="Arial" w:hAnsi="Arial"/>
                <w:b w:val="0"/>
                <w:sz w:val="16"/>
              </w:rPr>
              <w:t>31</w:t>
            </w:r>
          </w:p>
        </w:tc>
        <w:tc>
          <w:tcPr>
            <w:tcW w:type="dxa" w:w="5046"/>
          </w:tcPr>
          <w:p>
            <w:r/>
            <w:r>
              <w:rPr>
                <w:rFonts w:ascii="Arial" w:hAnsi="Arial"/>
                <w:b w:val="0"/>
                <w:sz w:val="16"/>
              </w:rPr>
              <w:t>A</w:t>
            </w:r>
          </w:p>
        </w:tc>
        <w:tc>
          <w:tcPr>
            <w:tcW w:type="dxa" w:w="5046"/>
          </w:tcPr>
          <w:p>
            <w:r/>
            <w:r>
              <w:rPr>
                <w:rFonts w:ascii="Arial" w:hAnsi="Arial"/>
                <w:b w:val="0"/>
                <w:sz w:val="16"/>
              </w:rPr>
            </w:r>
          </w:p>
        </w:tc>
      </w:tr>
      <w:tr>
        <w:tc>
          <w:tcPr>
            <w:tcW w:type="dxa" w:w="5046"/>
          </w:tcPr>
          <w:p>
            <w:r/>
            <w:r>
              <w:rPr>
                <w:rFonts w:ascii="Arial" w:hAnsi="Arial"/>
                <w:b w:val="0"/>
                <w:sz w:val="16"/>
              </w:rPr>
              <w:t>32</w:t>
            </w:r>
          </w:p>
        </w:tc>
        <w:tc>
          <w:tcPr>
            <w:tcW w:type="dxa" w:w="5046"/>
          </w:tcPr>
          <w:p>
            <w:r/>
            <w:r>
              <w:rPr>
                <w:rFonts w:ascii="Arial" w:hAnsi="Arial"/>
                <w:b w:val="0"/>
                <w:sz w:val="16"/>
              </w:rPr>
              <w:t>B</w:t>
            </w:r>
          </w:p>
        </w:tc>
        <w:tc>
          <w:tcPr>
            <w:tcW w:type="dxa" w:w="5046"/>
          </w:tcPr>
          <w:p>
            <w:r/>
            <w:r>
              <w:rPr>
                <w:rFonts w:ascii="Arial" w:hAnsi="Arial"/>
                <w:b w:val="0"/>
                <w:sz w:val="16"/>
              </w:rPr>
            </w:r>
          </w:p>
        </w:tc>
      </w:tr>
      <w:tr>
        <w:tc>
          <w:tcPr>
            <w:tcW w:type="dxa" w:w="5046"/>
          </w:tcPr>
          <w:p>
            <w:r/>
            <w:r>
              <w:rPr>
                <w:rFonts w:ascii="Arial" w:hAnsi="Arial"/>
                <w:b w:val="0"/>
                <w:sz w:val="16"/>
              </w:rPr>
              <w:t>33</w:t>
            </w:r>
          </w:p>
        </w:tc>
        <w:tc>
          <w:tcPr>
            <w:tcW w:type="dxa" w:w="5046"/>
          </w:tcPr>
          <w:p>
            <w:r/>
            <w:r>
              <w:rPr>
                <w:rFonts w:ascii="Arial" w:hAnsi="Arial"/>
                <w:b w:val="0"/>
                <w:sz w:val="16"/>
              </w:rPr>
              <w:t>C</w:t>
            </w:r>
          </w:p>
        </w:tc>
        <w:tc>
          <w:tcPr>
            <w:tcW w:type="dxa" w:w="5046"/>
          </w:tcPr>
          <w:p>
            <w:r/>
            <w:r>
              <w:rPr>
                <w:rFonts w:ascii="Arial" w:hAnsi="Arial"/>
                <w:b w:val="0"/>
                <w:sz w:val="16"/>
              </w:rPr>
            </w:r>
          </w:p>
        </w:tc>
      </w:tr>
      <w:tr>
        <w:tc>
          <w:tcPr>
            <w:tcW w:type="dxa" w:w="5046"/>
          </w:tcPr>
          <w:p>
            <w:r/>
            <w:r>
              <w:rPr>
                <w:rFonts w:ascii="Arial" w:hAnsi="Arial"/>
                <w:b w:val="0"/>
                <w:sz w:val="16"/>
              </w:rPr>
              <w:t>34</w:t>
            </w:r>
          </w:p>
        </w:tc>
        <w:tc>
          <w:tcPr>
            <w:tcW w:type="dxa" w:w="5046"/>
          </w:tcPr>
          <w:p>
            <w:r/>
            <w:r>
              <w:rPr>
                <w:rFonts w:ascii="Arial" w:hAnsi="Arial"/>
                <w:b w:val="0"/>
                <w:sz w:val="16"/>
              </w:rPr>
              <w:t>D</w:t>
            </w:r>
          </w:p>
        </w:tc>
        <w:tc>
          <w:tcPr>
            <w:tcW w:type="dxa" w:w="5046"/>
          </w:tcPr>
          <w:p>
            <w:r/>
            <w:r>
              <w:rPr>
                <w:rFonts w:ascii="Arial" w:hAnsi="Arial"/>
                <w:b w:val="0"/>
                <w:sz w:val="16"/>
              </w:rPr>
            </w:r>
          </w:p>
        </w:tc>
      </w:tr>
      <w:tr>
        <w:tc>
          <w:tcPr>
            <w:tcW w:type="dxa" w:w="5046"/>
          </w:tcPr>
          <w:p>
            <w:r/>
            <w:r>
              <w:rPr>
                <w:rFonts w:ascii="Arial" w:hAnsi="Arial"/>
                <w:b w:val="0"/>
                <w:sz w:val="16"/>
              </w:rPr>
              <w:t>35-254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008097  Method used to calculate the average instrument temperature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The average of six temperature sensors placed throughout the payload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Average of WF-band IFP and RFE sensors for channels 1 to 8</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Average of G-band RFE sensor for channels 9 to 12</w:t>
            </w:r>
          </w:p>
        </w:tc>
        <w:tc>
          <w:tcPr>
            <w:tcW w:type="dxa" w:w="5046"/>
          </w:tcPr>
          <w:p>
            <w:r/>
            <w:r>
              <w:rPr>
                <w:rFonts w:ascii="Arial" w:hAnsi="Arial"/>
                <w:b w:val="0"/>
                <w:sz w:val="16"/>
              </w:rPr>
            </w:r>
          </w:p>
        </w:tc>
      </w:tr>
      <w:tr>
        <w:tc>
          <w:tcPr>
            <w:tcW w:type="dxa" w:w="5046"/>
          </w:tcPr>
          <w:p>
            <w:r/>
            <w:r>
              <w:rPr>
                <w:rFonts w:ascii="Arial" w:hAnsi="Arial"/>
                <w:b w:val="0"/>
                <w:sz w:val="16"/>
              </w:rPr>
              <w:t>3-126</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127</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008098  Source of temperature measurement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On-board calibration target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Space view reflector</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Main reflector</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Racetrack</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Sun shield</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Rotating reflector</w:t>
            </w:r>
          </w:p>
        </w:tc>
        <w:tc>
          <w:tcPr>
            <w:tcW w:type="dxa" w:w="5046"/>
          </w:tcPr>
          <w:p>
            <w:r/>
            <w:r>
              <w:rPr>
                <w:rFonts w:ascii="Arial" w:hAnsi="Arial"/>
                <w:b w:val="0"/>
                <w:sz w:val="16"/>
              </w:rPr>
            </w:r>
          </w:p>
        </w:tc>
      </w:tr>
      <w:tr>
        <w:tc>
          <w:tcPr>
            <w:tcW w:type="dxa" w:w="5046"/>
          </w:tcPr>
          <w:p>
            <w:r/>
            <w:r>
              <w:rPr>
                <w:rFonts w:ascii="Arial" w:hAnsi="Arial"/>
                <w:b w:val="0"/>
                <w:sz w:val="16"/>
              </w:rPr>
              <w:t>6-14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008099  Sensing direction</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Nadir</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Oblique</w:t>
            </w:r>
          </w:p>
        </w:tc>
        <w:tc>
          <w:tcPr>
            <w:tcW w:type="dxa" w:w="5046"/>
          </w:tcPr>
          <w:p>
            <w:r/>
            <w:r>
              <w:rPr>
                <w:rFonts w:ascii="Arial" w:hAnsi="Arial"/>
                <w:b w:val="0"/>
                <w:sz w:val="16"/>
              </w:rPr>
            </w:r>
          </w:p>
        </w:tc>
      </w:tr>
      <w:tr>
        <w:tc>
          <w:tcPr>
            <w:tcW w:type="dxa" w:w="5046"/>
          </w:tcPr>
          <w:p>
            <w:r/>
            <w:r>
              <w:rPr>
                <w:rFonts w:ascii="Arial" w:hAnsi="Arial"/>
                <w:b w:val="0"/>
                <w:sz w:val="16"/>
              </w:rPr>
              <w:t>2-14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 value</w:t>
            </w:r>
          </w:p>
        </w:tc>
        <w:tc>
          <w:tcPr>
            <w:tcW w:type="dxa" w:w="5046"/>
          </w:tcPr>
          <w:p>
            <w:r/>
            <w:r>
              <w:rPr>
                <w:rFonts w:ascii="Arial" w:hAnsi="Arial"/>
                <w:b w:val="0"/>
                <w:sz w:val="16"/>
              </w:rPr>
            </w:r>
          </w:p>
        </w:tc>
      </w:tr>
    </w:tbl>
    <w:p/>
    <w:p>
      <w:r>
        <w:rPr>
          <w:rFonts w:ascii="Arial" w:hAnsi="Arial"/>
          <w:b/>
          <w:sz w:val="18"/>
        </w:rPr>
        <w:t>008100  Type of following observation value</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PDF measurement</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Corrected</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Corrected with correction factor for a shading ring of a pyranometer</w:t>
            </w:r>
          </w:p>
        </w:tc>
        <w:tc>
          <w:tcPr>
            <w:tcW w:type="dxa" w:w="5046"/>
          </w:tcPr>
          <w:p>
            <w:r/>
            <w:r>
              <w:rPr>
                <w:rFonts w:ascii="Arial" w:hAnsi="Arial"/>
                <w:b w:val="0"/>
                <w:sz w:val="16"/>
              </w:rPr>
            </w:r>
          </w:p>
        </w:tc>
      </w:tr>
      <w:tr>
        <w:tc>
          <w:tcPr>
            <w:tcW w:type="dxa" w:w="5046"/>
          </w:tcPr>
          <w:p>
            <w:r/>
            <w:r>
              <w:rPr>
                <w:rFonts w:ascii="Arial" w:hAnsi="Arial"/>
                <w:b w:val="0"/>
                <w:sz w:val="16"/>
              </w:rPr>
              <w:t>3-254</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255</w:t>
            </w:r>
          </w:p>
        </w:tc>
        <w:tc>
          <w:tcPr>
            <w:tcW w:type="dxa" w:w="5046"/>
          </w:tcPr>
          <w:p>
            <w:r/>
            <w:r>
              <w:rPr>
                <w:rFonts w:ascii="Arial" w:hAnsi="Arial"/>
                <w:b w:val="0"/>
                <w:sz w:val="16"/>
              </w:rPr>
              <w:t>Missing</w:t>
            </w:r>
          </w:p>
        </w:tc>
        <w:tc>
          <w:tcPr>
            <w:tcW w:type="dxa" w:w="5046"/>
          </w:tcPr>
          <w:p>
            <w:r/>
            <w:r>
              <w:rPr>
                <w:rFonts w:ascii="Arial" w:hAnsi="Arial"/>
                <w:b w:val="0"/>
                <w:sz w:val="16"/>
              </w:rPr>
            </w:r>
          </w:p>
        </w:tc>
      </w:tr>
    </w:tbl>
    <w:p/>
    <w:p>
      <w:r>
        <w:rPr>
          <w:rFonts w:ascii="Arial" w:hAnsi="Arial"/>
          <w:b/>
          <w:sz w:val="18"/>
        </w:rPr>
        <w:t>008101  Phase of balloon flight</w:t>
      </w:r>
    </w:p>
    <w:tbl>
      <w:tblPr>
        <w:tblStyle w:val="TableGrid"/>
        <w:tblW w:type="auto" w:w="0"/>
        <w:jc w:val="center"/>
        <w:tblLook w:firstColumn="1" w:firstRow="1" w:lastColumn="0" w:lastRow="0" w:noHBand="0" w:noVBand="1" w:val="04A0"/>
      </w:tblPr>
      <w:tblGrid>
        <w:gridCol w:w="5046"/>
        <w:gridCol w:w="5046"/>
        <w:gridCol w:w="5046"/>
      </w:tblGrid>
      <w:tr>
        <w:tc>
          <w:tcPr>
            <w:tcW w:type="dxa" w:w="5046"/>
            <w:shd w:val="clear" w:color="auto" w:fill="D9E2F3"/>
          </w:tcPr>
          <w:p>
            <w:pPr>
              <w:jc w:val="center"/>
            </w:pPr>
            <w:r/>
            <w:r>
              <w:rPr>
                <w:rFonts w:ascii="Arial" w:hAnsi="Arial"/>
                <w:b/>
                <w:sz w:val="16"/>
              </w:rPr>
              <w:t>Code Figure</w:t>
            </w:r>
          </w:p>
        </w:tc>
        <w:tc>
          <w:tcPr>
            <w:tcW w:type="dxa" w:w="5046"/>
            <w:shd w:val="clear" w:color="auto" w:fill="D9E2F3"/>
          </w:tcPr>
          <w:p>
            <w:pPr>
              <w:jc w:val="center"/>
            </w:pPr>
            <w:r/>
            <w:r>
              <w:rPr>
                <w:rFonts w:ascii="Arial" w:hAnsi="Arial"/>
                <w:b/>
                <w:sz w:val="16"/>
              </w:rPr>
              <w:t>Entry Name</w:t>
            </w:r>
          </w:p>
        </w:tc>
        <w:tc>
          <w:tcPr>
            <w:tcW w:type="dxa" w:w="5046"/>
            <w:shd w:val="clear" w:color="auto" w:fill="D9E2F3"/>
          </w:tcPr>
          <w:p>
            <w:pPr>
              <w:jc w:val="center"/>
            </w:pPr>
            <w:r/>
            <w:r>
              <w:rPr>
                <w:rFonts w:ascii="Arial" w:hAnsi="Arial"/>
                <w:b/>
                <w:sz w:val="16"/>
              </w:rPr>
              <w:t>Note</w:t>
            </w:r>
          </w:p>
        </w:tc>
      </w:tr>
      <w:tr>
        <w:tc>
          <w:tcPr>
            <w:tcW w:type="dxa" w:w="5046"/>
          </w:tcPr>
          <w:p>
            <w:r/>
            <w:r>
              <w:rPr>
                <w:rFonts w:ascii="Arial" w:hAnsi="Arial"/>
                <w:b w:val="0"/>
                <w:sz w:val="16"/>
              </w:rPr>
              <w:t>0</w:t>
            </w:r>
          </w:p>
        </w:tc>
        <w:tc>
          <w:tcPr>
            <w:tcW w:type="dxa" w:w="5046"/>
          </w:tcPr>
          <w:p>
            <w:r/>
            <w:r>
              <w:rPr>
                <w:rFonts w:ascii="Arial" w:hAnsi="Arial"/>
                <w:b w:val="0"/>
                <w:sz w:val="16"/>
              </w:rPr>
              <w:t>Reserved</w:t>
            </w:r>
          </w:p>
        </w:tc>
        <w:tc>
          <w:tcPr>
            <w:tcW w:type="dxa" w:w="5046"/>
          </w:tcPr>
          <w:p>
            <w:r/>
            <w:r>
              <w:rPr>
                <w:rFonts w:ascii="Arial" w:hAnsi="Arial"/>
                <w:b w:val="0"/>
                <w:sz w:val="16"/>
              </w:rPr>
            </w:r>
          </w:p>
        </w:tc>
      </w:tr>
      <w:tr>
        <w:tc>
          <w:tcPr>
            <w:tcW w:type="dxa" w:w="5046"/>
          </w:tcPr>
          <w:p>
            <w:r/>
            <w:r>
              <w:rPr>
                <w:rFonts w:ascii="Arial" w:hAnsi="Arial"/>
                <w:b w:val="0"/>
                <w:sz w:val="16"/>
              </w:rPr>
              <w:t>1</w:t>
            </w:r>
          </w:p>
        </w:tc>
        <w:tc>
          <w:tcPr>
            <w:tcW w:type="dxa" w:w="5046"/>
          </w:tcPr>
          <w:p>
            <w:r/>
            <w:r>
              <w:rPr>
                <w:rFonts w:ascii="Arial" w:hAnsi="Arial"/>
                <w:b w:val="0"/>
                <w:sz w:val="16"/>
              </w:rPr>
              <w:t>Ascent</w:t>
            </w:r>
          </w:p>
        </w:tc>
        <w:tc>
          <w:tcPr>
            <w:tcW w:type="dxa" w:w="5046"/>
          </w:tcPr>
          <w:p>
            <w:r/>
            <w:r>
              <w:rPr>
                <w:rFonts w:ascii="Arial" w:hAnsi="Arial"/>
                <w:b w:val="0"/>
                <w:sz w:val="16"/>
              </w:rPr>
            </w:r>
          </w:p>
        </w:tc>
      </w:tr>
      <w:tr>
        <w:tc>
          <w:tcPr>
            <w:tcW w:type="dxa" w:w="5046"/>
          </w:tcPr>
          <w:p>
            <w:r/>
            <w:r>
              <w:rPr>
                <w:rFonts w:ascii="Arial" w:hAnsi="Arial"/>
                <w:b w:val="0"/>
                <w:sz w:val="16"/>
              </w:rPr>
              <w:t>2</w:t>
            </w:r>
          </w:p>
        </w:tc>
        <w:tc>
          <w:tcPr>
            <w:tcW w:type="dxa" w:w="5046"/>
          </w:tcPr>
          <w:p>
            <w:r/>
            <w:r>
              <w:rPr>
                <w:rFonts w:ascii="Arial" w:hAnsi="Arial"/>
                <w:b w:val="0"/>
                <w:sz w:val="16"/>
              </w:rPr>
              <w:t>Ceiling</w:t>
            </w:r>
          </w:p>
        </w:tc>
        <w:tc>
          <w:tcPr>
            <w:tcW w:type="dxa" w:w="5046"/>
          </w:tcPr>
          <w:p>
            <w:r/>
            <w:r>
              <w:rPr>
                <w:rFonts w:ascii="Arial" w:hAnsi="Arial"/>
                <w:b w:val="0"/>
                <w:sz w:val="16"/>
              </w:rPr>
            </w:r>
          </w:p>
        </w:tc>
      </w:tr>
      <w:tr>
        <w:tc>
          <w:tcPr>
            <w:tcW w:type="dxa" w:w="5046"/>
          </w:tcPr>
          <w:p>
            <w:r/>
            <w:r>
              <w:rPr>
                <w:rFonts w:ascii="Arial" w:hAnsi="Arial"/>
                <w:b w:val="0"/>
                <w:sz w:val="16"/>
              </w:rPr>
              <w:t>3</w:t>
            </w:r>
          </w:p>
        </w:tc>
        <w:tc>
          <w:tcPr>
            <w:tcW w:type="dxa" w:w="5046"/>
          </w:tcPr>
          <w:p>
            <w:r/>
            <w:r>
              <w:rPr>
                <w:rFonts w:ascii="Arial" w:hAnsi="Arial"/>
                <w:b w:val="0"/>
                <w:sz w:val="16"/>
              </w:rPr>
              <w:t>Descent</w:t>
            </w:r>
          </w:p>
        </w:tc>
        <w:tc>
          <w:tcPr>
            <w:tcW w:type="dxa" w:w="5046"/>
          </w:tcPr>
          <w:p>
            <w:r/>
            <w:r>
              <w:rPr>
                <w:rFonts w:ascii="Arial" w:hAnsi="Arial"/>
                <w:b w:val="0"/>
                <w:sz w:val="16"/>
              </w:rPr>
            </w:r>
          </w:p>
        </w:tc>
      </w:tr>
      <w:tr>
        <w:tc>
          <w:tcPr>
            <w:tcW w:type="dxa" w:w="5046"/>
          </w:tcPr>
          <w:p>
            <w:r/>
            <w:r>
              <w:rPr>
                <w:rFonts w:ascii="Arial" w:hAnsi="Arial"/>
                <w:b w:val="0"/>
                <w:sz w:val="16"/>
              </w:rPr>
              <w:t>4</w:t>
            </w:r>
          </w:p>
        </w:tc>
        <w:tc>
          <w:tcPr>
            <w:tcW w:type="dxa" w:w="5046"/>
          </w:tcPr>
          <w:p>
            <w:r/>
            <w:r>
              <w:rPr>
                <w:rFonts w:ascii="Arial" w:hAnsi="Arial"/>
                <w:b w:val="0"/>
                <w:sz w:val="16"/>
              </w:rPr>
              <w:t>Drop (falling station)</w:t>
            </w:r>
          </w:p>
        </w:tc>
        <w:tc>
          <w:tcPr>
            <w:tcW w:type="dxa" w:w="5046"/>
          </w:tcPr>
          <w:p>
            <w:r/>
            <w:r>
              <w:rPr>
                <w:rFonts w:ascii="Arial" w:hAnsi="Arial"/>
                <w:b w:val="0"/>
                <w:sz w:val="16"/>
              </w:rPr>
            </w:r>
          </w:p>
        </w:tc>
      </w:tr>
      <w:tr>
        <w:tc>
          <w:tcPr>
            <w:tcW w:type="dxa" w:w="5046"/>
          </w:tcPr>
          <w:p>
            <w:r/>
            <w:r>
              <w:rPr>
                <w:rFonts w:ascii="Arial" w:hAnsi="Arial"/>
                <w:b w:val="0"/>
                <w:sz w:val="16"/>
              </w:rPr>
              <w:t>5</w:t>
            </w:r>
          </w:p>
        </w:tc>
        <w:tc>
          <w:tcPr>
            <w:tcW w:type="dxa" w:w="5046"/>
          </w:tcPr>
          <w:p>
            <w:r/>
            <w:r>
              <w:rPr>
                <w:rFonts w:ascii="Arial" w:hAnsi="Arial"/>
                <w:b w:val="0"/>
                <w:sz w:val="16"/>
              </w:rPr>
              <w:t>Unsteady (during maneuvers)</w:t>
            </w:r>
          </w:p>
        </w:tc>
        <w:tc>
          <w:tcPr>
            <w:tcW w:type="dxa" w:w="5046"/>
          </w:tcPr>
          <w:p>
            <w:r/>
            <w:r>
              <w:rPr>
                <w:rFonts w:ascii="Arial" w:hAnsi="Arial"/>
                <w:b w:val="0"/>
                <w:sz w:val="16"/>
              </w:rPr>
            </w:r>
          </w:p>
        </w:tc>
      </w:tr>
      <w:tr>
        <w:tc>
          <w:tcPr>
            <w:tcW w:type="dxa" w:w="5046"/>
          </w:tcPr>
          <w:p>
            <w:r/>
            <w:r>
              <w:rPr>
                <w:rFonts w:ascii="Arial" w:hAnsi="Arial"/>
                <w:b w:val="0"/>
                <w:sz w:val="16"/>
              </w:rPr>
              <w:t>15</w:t>
            </w:r>
          </w:p>
        </w:tc>
        <w:tc>
          <w:tcPr>
            <w:tcW w:type="dxa" w:w="5046"/>
          </w:tcPr>
          <w:p>
            <w:r/>
            <w:r>
              <w:rPr>
                <w:rFonts w:ascii="Arial" w:hAnsi="Arial"/>
                <w:b w:val="0"/>
                <w:sz w:val="16"/>
              </w:rPr>
              <w:t>Missing</w:t>
            </w:r>
          </w:p>
        </w:tc>
        <w:tc>
          <w:tcPr>
            <w:tcW w:type="dxa" w:w="5046"/>
          </w:tcPr>
          <w:p>
            <w:r/>
            <w:r>
              <w:rPr>
                <w:rFonts w:ascii="Arial" w:hAnsi="Arial"/>
                <w:b w:val="0"/>
                <w:sz w:val="16"/>
              </w:rPr>
            </w:r>
          </w:p>
        </w:tc>
      </w:tr>
    </w:tbl>
    <w:p/>
    <w:sectPr w:rsidR="00FC693F" w:rsidRPr="0006063C" w:rsidSect="00034616">
      <w:pgSz w:w="16838" w:h="11906" w:orient="landscape"/>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