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30</w:t>
      </w:r>
    </w:p>
    <w:p>
      <w:r>
        <w:rPr>
          <w:rFonts w:ascii="Arial" w:hAnsi="Arial"/>
          <w:b/>
          <w:sz w:val="18"/>
        </w:rPr>
        <w:t>030031  Picture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Vertical section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Alphanumeric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 of subject clutter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Test picture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Comments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 of ground occultation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 of radar beam height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030032  Combination with other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Satellite VIS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Satellite WV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Satellite multispectral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Synoptic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Forecast parameters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Lightning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