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2"/>
        </w:rPr>
        <w:t>BUFR/CREX Table B — Class 26: Non-coordinate location (time)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FXY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ElementName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BUFR Unit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Ref Value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CREX Unit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Chars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026001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Principal time of daily reading in UTC of maximum temperature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h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h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026002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Principal time of daily reading in UTC of minimum temperature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h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h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026003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Time difference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min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-1440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min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Note 58: MMCC is Mission Management Control Centre.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026010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Hours included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026020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Duration of precipitation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min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min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026021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Year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026022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Month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mon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mon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026023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Day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026030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Measurement integration time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