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30: Imagen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Valor de los píxeles (4 bits)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Valor de los píxeles (8 bits)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Valor de los píxeles (16 bits)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de retícula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por línea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por columna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imagen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Combinación con otros datos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cuadrículas a lo largo de la radial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azimuts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