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41: Parámetros oceanográficos/biogeoquímicos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041001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pCO2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041002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Fluorescencia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l-1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l-1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041003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Nitratos disueltos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µmol kg-1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µmol kg-1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041005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Turbiedad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NTU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NTU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