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01: Secuencias correspondientes a la posición y a la identificación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bloque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Región de la OMM /zona geográfica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11: Véase la Tabla de cifrado común C–7, Parte C/c.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Subárea de Región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11: Véase la Tabla de cifrado común C–7, Parte C/c.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boya/plataforma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11: Véase la Tabla de cifrado común C–7, Parte C/c.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Señal de llamada del buque y movimiento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buque o de estación terrestre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Señal de llamada del buque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 la estación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bloque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Centro de origen/centro secundario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Centro de origen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Período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Señal de llamada del buque encriptada y método de encriptación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encriptado del buque o de la estación terrestre móvil (encriptación base64)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57: La precipitación combinada se indica fijando en uno los bits de cada uno de los tipos de precipitación observados. | Note 23: Cifras de clave 1 a 9: duración y tiempo de la medición de la corriente (método vectorial o método Doppler de perfil de corriente).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encriptación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Versión de la clave de encriptación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Latitud/longitud (gran precisión),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Latitud/longitud (precisión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Latitud/longitud (precisión aproximada), día/hora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Latitud/longitud (gran precisión), período de tiempo (día, hora, minuto)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 minutos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Descripción de un elemento en 3-D o 2-D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punto, = 1 línea, = 2 área, = 3 volumen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65: El tipo de proyección 4 indica una retícula cartesiana situada directamente en el cono de exploración definido por el barrido azimutal del radar.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Sección horizontal de un elemento descrito como un polígono, un círculo, una línea o un punto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dimensional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Sección horizontal de un elemento descrito como un polígono, un círculo, una línea o un punto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nivel del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66: Se asignarán valores negativos a los incrementos este-oeste.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Radio del elemento efectivo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61: O el cielo (si el sol está bajo), o la luna o las estrellas de noche.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nivel de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corto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– con ubicación física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corto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aproximada), altura 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y tipo de estación, fecha/hora, localización (gran precisión),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y tipo de estación, fecha/hora, localización(precisión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Boya/plataforma — fija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la boya/plataforma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Boya/plataforma — fija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la boya/plataforma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Movimiento de la boya/plataforma)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la boya/plataforma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Véase la Tabla de cifrado común C–8, Parte C/c.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Véase la Tabla de cifrado común C–8, Parte C/c.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Véase la Tabla de cifrado común C–8, Parte C/c.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Véase la Tabla de cifrado común C–8, Parte C/c.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Véase la Tabla de cifrado común C–8, Parte C/c.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Véase la Tabla de cifrado común C–8, Parte C/c.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12: Véase la Tabla de cifrado común C–8, Parte C/c.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Buque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Señal de llamada y movimiento del buque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Estación terrestre de sondeos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por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Estación terrestre de sondeos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por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Buque para sondeos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Señal de llamada y movimiento del buque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por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Buque para sondeos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Señal de llamada y movimiento del buque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por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Identificador del satélite, instrumento, técnica utilizada para el proceso de datos satelitales, fecha/hora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instrumentos satelitales utilizados en las operaciones de proceso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Técnica utilizada para el proceso de datos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Identificador del satélite, instrumento, técnica de proceso de datos,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satélite, instrumento, técnica de proceso de datos, fecha/hora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Identificador del satélite, método de cálculo del viento,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del viento obtenido por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Identificador del satélite, método de cálculo de la humedad, fecha/hora, localización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Ubicación y velocidad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16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 relación con el centro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 relación con el centro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Identificador del satélite, dirección del movimiento, sensor, función del modelo, programa informático, resolución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del sensor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Función geofísica modélica del dispersómetro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programa informático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en el sentido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órbita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Encabezamiento del producto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programa informático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movimiento de la plataforma de observación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y velocidad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los instrumentos satelitales utilizados en las operaciones de proceso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16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Parámetros de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miradas de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en sentido transversal a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azimut del haz de radar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–1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movimiento de la plataforma de observación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 plataforma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–2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Altitud de la plataforma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Tratamiento de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Ruido estimado de los ecos parásitos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Datos del haz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mirada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Retrodispersión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radiométrica (valor del ruido)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Contador de paquetes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Número de vuelo, sistema de navegación, fecha/hora, localización, fase del vuelo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navegación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del vuelo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y tipo de estación, fecha/hora, localización (gran precisión), movimiento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la boya/plataforma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deriva de la plataforma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Secuencia para la identificación de la plataforma, tipo, hora y emplazamiento del informe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ampliado de la plataforma de observación marina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 OMM (identificador ampliado de siete dígitos)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buque o de la estación terrestre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Señal de llamada (donde se asigna)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o emplazamiento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plataforma marina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plataforma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Episodio de relámpago universal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Día/fecha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A�o, mes, d�a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Día/fecha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Día/fecha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Día/fecha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Día/fecha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Día/fecha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Día/fecha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Coordenadas horizontales y verticales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Coordenadas horizontales y verticales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mayor de la elipse de error del eje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Coordenadas horizontales y verticales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menor de la elipse de error del eje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Coordenadas horizontales y verticales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de la elipse de error del eje z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Coordenadas horizontales y verticales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del eje x en la elipse de error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Coordenadas horizontales y verticales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del eje z en la elipse de error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Coordenadas horizontales y verticales del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las nubes a la que se emite la descarga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emisión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Amplitud de la descarga eléctrica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emisión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de detección de la descarga eléctrica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emisión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Polaridad de la descarga eléctrica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emisión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decisión para la polaridad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 o 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emisión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umbral para la decisión de polaridad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emisión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umbral para la decisión de polaridad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emisión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Rayo o relámpago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emisión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Residuo modificado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emisión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Otros fenómenos meteorológicos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nube a tierra o de nube a nube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procesador central o de sistema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media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Definir la frecuencia central, si se utiliza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detección del rayo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Capacidad para distinguir entre descargas eléctricas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ubicación de parásitos atmosféricos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sensores considerados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emplazamiento del sensor e instrumentos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del emplazamiento del sensor e instrumentos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Procesamiento con detección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Sensor para relámpagos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Posición(es) del radar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vuelo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5: 0 es satisfactorio, 1 es insatisfactorio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matrícula de aeronave u otra identificación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5: 0 es satisfactorio, 1 es insatisfactorio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utilizado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sistema de retransmisión de datos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original de latitud/longitud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Estación ACARS de recepción en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Ubicación de ACARS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 vuelo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Instrumento para medir el ozono – espectrofotómetro Brewer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de 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serie/identificador del tipo de instrumento de 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fuente luminosa para el espectrofotómetro de Brewer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Identificador del satélite/resolución de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satélite/resolución de 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Instrumento para medir el ozono — espectrofotómetro Dobson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de 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serie/identificador del tipo de instrumento de 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Ajuste de la longitud de onda para los instrumentos Dobson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Condiciones de la fuente para los instrumentos Dobson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del sondeo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 longitud (precisión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Instrumento de sondeo para medir 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de 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serie/identificador del tipo de instrumento de 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nacional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 estado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nacional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Instrumentos en la estación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Principal sistema de detección de 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Sensor suplementario de 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medición de la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detección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detección del rayo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algoritmo de la condición del cielo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Capacidad para detectar fenómenos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Capacidad para detectar otros fenómenos meteorológicos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Capacidad para detectar el 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Capacidad para distinguir entre descargas eléctricas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 la estación móvil de superficie, hora, coordenadas horizontal y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buque o de la estación terrestre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Región de la OMM /zona geográfica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por encima del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Marca de calidad de la elevación de la estación(para estaciones móviles)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del buque, movimiento, fecha/hora, coordenadas horizontal y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Buque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buque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del sitio de lanzamiento 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buque o de la estación terrestre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Técnica de seguimiento de trayectoria/situación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del sitio de lanzamiento e instrumentos para la medición de presión, temperatura, humedad(PTU) y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buque o de la estación terrestre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radiación solar y de infrarrojo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Técnica de seguimiento de trayectoria/situación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Identificación del punto de lanzamiento e instrumentos de la radiosonda con paracaídas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vuelo de la aeronave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radiación solar y de infrarrojo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Técnica de seguimiento de trayectoria/ situación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Fecha/hora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=18 hora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72: Se fija en 1 si el cálculo de la longitud de onda del láser es inválido debido a un error sistemático del diodo láser y/o a que las mediciones de temperatura del diodo láser no se ajustan a los intervalos permitidos que se han predeterminado. Estos intervalos son ajustables. En este caso, se utilizará 1 bit por barrido para el cálculo lamda.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Coordenadas horizontales y verticales del sitio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Lanzamiento de la sonda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Marca de la calidad de la elevación de la estación (para estaciones móviles)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Encabezamiento abreviado de la radiosonda e información del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WBAN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de punto de lanzamiento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(Ubicaci�n del punto de lanzamiento de la radiosonda)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punto de lanzamiento del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Fecha/hora (hasta centésimas de segundo)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Lanzamiento de la radiosonda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(Fecha/hora (hasta centésimas de segundo))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72: Se fija en 1 si el cálculo de la longitud de onda del láser es inválido debido a un error sistemático del diodo láser y/o a que las mediciones de temperatura del diodo láser no se ajustan a los intervalos permitidos que se han predeterminado. Estos intervalos son ajustables. En este caso, se utilizará 1 bit por barrido para el cálculo lamda.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Información de encabezamiento completo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sitio principal, = 1 sitio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ubicación abreviado de la OACI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WBAN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abreviado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observador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recálculos de archivo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ascenso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liberación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serie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de funcionamiento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recepción en tierra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Técnica de seguimiento de trayectoria/situación del sistema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presión en el punto de liberación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orientación (azimut)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orientación (elevación)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refugio para globos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Fabricante del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lote del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gas utilizado en 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gas utilizada en 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arrastre de vuelo del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Peso del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fecha de fabricación del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Información de encabezamiento de ASCAT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secundario de origen/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programa informático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emplazamiento de la plataforma de observación en movimiento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Secuencia para la representación de identificadores de boyas fondeadas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ampliado de la plataforma OMM 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boya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Información adicional sobre el ascenso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serie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ascenso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lanzamiento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observador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Integralidad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Configuración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Algoritmos de corrección de las mediciones 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recepción en tierra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de funcionamiento de la radiosonda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Fabricante del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Peso del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refugio para globos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gas utilizado en 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gas utilizada en 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arrastre de vuelo del globo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Radomo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Cálculo de la 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la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Motivo de la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Motivo de la terminación del ascenso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301129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Satélite e instrumentos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Registro temporal de alta precisión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3 a la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Añadir 10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Geoposicionamiento de los píxeles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cenital del sol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 solar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Secuencia de encabezamiento común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Identificadores del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Sensor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48: Si 0 08 082 = 1, el nivel estándar viene indicado por el descriptor de Clase 07, que aparece inmediatamente a continuación. Es posible indicar la altura real del sensor precediendo el descriptor por el correspondiente descriptor de Clase 07.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por encima del 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=29 fin del barrido o tiempo de finalización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de teledetección en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único del perfil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Modelo del fabricante de la plataforma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301150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Identificador del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Serie de identificadores del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Emisor del identificador del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emisión del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local del WIGOS (carácter)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