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15: Secuencias de los informes de las observaciones oceanográficas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315001</w:t>
            </w:r>
          </w:p>
        </w:tc>
        <w:tc>
          <w:tcPr>
            <w:tcW w:type="dxa" w:w="2163"/>
          </w:tcPr>
          <w:p>
            <w:r>
              <w:rPr>
                <w:b/>
              </w:rPr>
            </w:r>
            <w:r>
              <w:rPr>
                <w:rFonts w:ascii="Arial" w:hAnsi="Arial"/>
                <w:b/>
                <w:sz w:val="16"/>
              </w:rPr>
              <w:t>(Comunicación de sondeos bajo la superficie del mar sin campos facultativos)</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306001</w:t>
            </w:r>
          </w:p>
        </w:tc>
        <w:tc>
          <w:tcPr>
            <w:tcW w:type="dxa" w:w="2163"/>
          </w:tcPr>
          <w:p>
            <w:r/>
            <w:r>
              <w:rPr>
                <w:rFonts w:ascii="Arial" w:hAnsi="Arial"/>
                <w:b w:val="0"/>
                <w:sz w:val="16"/>
              </w:rPr>
              <w:t>Profundidad,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315002</w:t>
            </w:r>
          </w:p>
        </w:tc>
        <w:tc>
          <w:tcPr>
            <w:tcW w:type="dxa" w:w="2163"/>
          </w:tcPr>
          <w:p>
            <w:r>
              <w:rPr>
                <w:b/>
              </w:rPr>
            </w:r>
            <w:r>
              <w:rPr>
                <w:rFonts w:ascii="Arial" w:hAnsi="Arial"/>
                <w:b/>
                <w:sz w:val="16"/>
              </w:rPr>
              <w:t>(Comunicación de sondeos bajo la superficie del mar sin campos facultativos)</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306004</w:t>
            </w:r>
          </w:p>
        </w:tc>
        <w:tc>
          <w:tcPr>
            <w:tcW w:type="dxa" w:w="2163"/>
          </w:tcPr>
          <w:p>
            <w:r/>
            <w:r>
              <w:rPr>
                <w:rFonts w:ascii="Arial" w:hAnsi="Arial"/>
                <w:b w:val="0"/>
                <w:sz w:val="16"/>
              </w:rPr>
              <w:t>Profundidad, temperatura, 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315003</w:t>
            </w:r>
          </w:p>
        </w:tc>
        <w:tc>
          <w:tcPr>
            <w:tcW w:type="dxa" w:w="2163"/>
          </w:tcPr>
          <w:p>
            <w:r>
              <w:rPr>
                <w:b/>
              </w:rPr>
            </w:r>
            <w:r>
              <w:rPr>
                <w:rFonts w:ascii="Arial" w:hAnsi="Arial"/>
                <w:b/>
                <w:sz w:val="16"/>
              </w:rPr>
              <w:t>(Perfiles de temperatura y de salinidad registrados por flotadores perfiladores)</w:t>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Indicador ampliado de la plataforma de observación marina de la OMM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001085</w:t>
            </w:r>
          </w:p>
        </w:tc>
        <w:tc>
          <w:tcPr>
            <w:tcW w:type="dxa" w:w="2163"/>
          </w:tcPr>
          <w:p>
            <w:r/>
            <w:r>
              <w:rPr>
                <w:rFonts w:ascii="Arial" w:hAnsi="Arial"/>
                <w:b w:val="0"/>
                <w:sz w:val="16"/>
              </w:rPr>
              <w:t>Modelo del fabricante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001086</w:t>
            </w:r>
          </w:p>
        </w:tc>
        <w:tc>
          <w:tcPr>
            <w:tcW w:type="dxa" w:w="2163"/>
          </w:tcPr>
          <w:p>
            <w:r/>
            <w:r>
              <w:rPr>
                <w:rFonts w:ascii="Arial" w:hAnsi="Arial"/>
                <w:b w:val="0"/>
                <w:sz w:val="16"/>
              </w:rPr>
              <w:t>Número de serie del fabricante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002036</w:t>
            </w:r>
          </w:p>
        </w:tc>
        <w:tc>
          <w:tcPr>
            <w:tcW w:type="dxa" w:w="2163"/>
          </w:tcPr>
          <w:p>
            <w:r/>
            <w:r>
              <w:rPr>
                <w:rFonts w:ascii="Arial" w:hAnsi="Arial"/>
                <w:b w:val="0"/>
                <w:sz w:val="16"/>
              </w:rPr>
              <w:t>Tipo de boya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002148</w:t>
            </w:r>
          </w:p>
        </w:tc>
        <w:tc>
          <w:tcPr>
            <w:tcW w:type="dxa" w:w="2163"/>
          </w:tcPr>
          <w:p>
            <w:r/>
            <w:r>
              <w:rPr>
                <w:rFonts w:ascii="Arial" w:hAnsi="Arial"/>
                <w:b w:val="0"/>
                <w:sz w:val="16"/>
              </w:rPr>
              <w:t>Sistema de recopilación de datos y/o ubicación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002149</w:t>
            </w:r>
          </w:p>
        </w:tc>
        <w:tc>
          <w:tcPr>
            <w:tcW w:type="dxa" w:w="2163"/>
          </w:tcPr>
          <w:p>
            <w:r/>
            <w:r>
              <w:rPr>
                <w:rFonts w:ascii="Arial" w:hAnsi="Arial"/>
                <w:b w:val="0"/>
                <w:sz w:val="16"/>
              </w:rPr>
              <w:t>Tipo de boya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022055</w:t>
            </w:r>
          </w:p>
        </w:tc>
        <w:tc>
          <w:tcPr>
            <w:tcW w:type="dxa" w:w="2163"/>
          </w:tcPr>
          <w:p>
            <w:r/>
            <w:r>
              <w:rPr>
                <w:rFonts w:ascii="Arial" w:hAnsi="Arial"/>
                <w:b w:val="0"/>
                <w:sz w:val="16"/>
              </w:rPr>
              <w:t>Número de ciclo del flotador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022056</w:t>
            </w:r>
          </w:p>
        </w:tc>
        <w:tc>
          <w:tcPr>
            <w:tcW w:type="dxa" w:w="2163"/>
          </w:tcPr>
          <w:p>
            <w:r/>
            <w:r>
              <w:rPr>
                <w:rFonts w:ascii="Arial" w:hAnsi="Arial"/>
                <w:b w:val="0"/>
                <w:sz w:val="16"/>
              </w:rPr>
              <w:t>Dirección del perfil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Tipo de instrumento para la medición del perfil de la temperatura/salinidad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Repetición diferida de 9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Presión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315004</w:t>
            </w:r>
          </w:p>
        </w:tc>
        <w:tc>
          <w:tcPr>
            <w:tcW w:type="dxa" w:w="2163"/>
          </w:tcPr>
          <w:p>
            <w:r>
              <w:rPr>
                <w:b/>
              </w:rPr>
            </w:r>
            <w:r>
              <w:rPr>
                <w:rFonts w:ascii="Arial" w:hAnsi="Arial"/>
                <w:b/>
                <w:sz w:val="16"/>
              </w:rPr>
              <w:t>(Secuencia de datos del perfil de temperatura XBT)</w:t>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Identificador único de perfil</w:t>
            </w:r>
          </w:p>
        </w:tc>
        <w:tc>
          <w:tcPr>
            <w:tcW w:type="dxa" w:w="2163"/>
          </w:tcPr>
          <w:p>
            <w:r/>
            <w:r>
              <w:rPr>
                <w:rFonts w:ascii="Arial" w:hAnsi="Arial"/>
                <w:b w:val="0"/>
                <w:sz w:val="16"/>
              </w:rPr>
              <w:t>Cadena de caracteres hexadecimales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Identificador del buque o de la estación terrestre móvil</w:t>
            </w:r>
          </w:p>
        </w:tc>
        <w:tc>
          <w:tcPr>
            <w:tcW w:type="dxa" w:w="2163"/>
          </w:tcPr>
          <w:p>
            <w:r/>
            <w:r>
              <w:rPr>
                <w:rFonts w:ascii="Arial" w:hAnsi="Arial"/>
                <w:b w:val="0"/>
                <w:sz w:val="16"/>
              </w:rPr>
              <w:t>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001103</w:t>
            </w:r>
          </w:p>
        </w:tc>
        <w:tc>
          <w:tcPr>
            <w:tcW w:type="dxa" w:w="2163"/>
          </w:tcPr>
          <w:p>
            <w:r/>
            <w:r>
              <w:rPr>
                <w:rFonts w:ascii="Arial" w:hAnsi="Arial"/>
                <w:b w:val="0"/>
                <w:sz w:val="16"/>
              </w:rPr>
              <w:t>Número OMI. Registro Lloyd único</w:t>
            </w:r>
          </w:p>
        </w:tc>
        <w:tc>
          <w:tcPr>
            <w:tcW w:type="dxa" w:w="2163"/>
          </w:tcPr>
          <w:p>
            <w:r/>
            <w:r>
              <w:rPr>
                <w:rFonts w:ascii="Arial" w:hAnsi="Arial"/>
                <w:b w:val="0"/>
                <w:sz w:val="16"/>
              </w:rPr>
              <w:t>= 0 a 9999999</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Indicador ampliado de la plataforma de observación marina de la OMM</w:t>
            </w:r>
          </w:p>
        </w:tc>
        <w:tc>
          <w:tcPr>
            <w:tcW w:type="dxa" w:w="2163"/>
          </w:tcPr>
          <w:p>
            <w:r/>
            <w:r>
              <w:rPr>
                <w:rFonts w:ascii="Arial" w:hAnsi="Arial"/>
                <w:b w:val="0"/>
                <w:sz w:val="16"/>
              </w:rPr>
            </w:r>
          </w:p>
        </w:tc>
        <w:tc>
          <w:tcPr>
            <w:tcW w:type="dxa" w:w="2163"/>
          </w:tcPr>
          <w:p>
            <w:r/>
            <w:r>
              <w:rPr>
                <w:rFonts w:ascii="Arial" w:hAnsi="Arial"/>
                <w:b w:val="0"/>
                <w:sz w:val="16"/>
              </w:rPr>
              <w:t>Note 24: Los bits 1 a 4 representan la clave de defectos horarios. Si todos los bits indican 0, eso significa que la hora de barrido corresponde a la prevista.</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Nombre completo de la estación o emplazamiento</w:t>
            </w:r>
          </w:p>
        </w:tc>
        <w:tc>
          <w:tcPr>
            <w:tcW w:type="dxa" w:w="2163"/>
          </w:tcPr>
          <w:p>
            <w:r/>
            <w:r>
              <w:rPr>
                <w:rFonts w:ascii="Arial" w:hAnsi="Arial"/>
                <w:b w:val="0"/>
                <w:sz w:val="16"/>
              </w:rPr>
              <w:t>Nombre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001080</w:t>
            </w:r>
          </w:p>
        </w:tc>
        <w:tc>
          <w:tcPr>
            <w:tcW w:type="dxa" w:w="2163"/>
          </w:tcPr>
          <w:p>
            <w:r/>
            <w:r>
              <w:rPr>
                <w:rFonts w:ascii="Arial" w:hAnsi="Arial"/>
                <w:b w:val="0"/>
                <w:sz w:val="16"/>
              </w:rPr>
              <w:t>Número de línea del buque según el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005036</w:t>
            </w:r>
          </w:p>
        </w:tc>
        <w:tc>
          <w:tcPr>
            <w:tcW w:type="dxa" w:w="2163"/>
          </w:tcPr>
          <w:p>
            <w:r/>
            <w:r>
              <w:rPr>
                <w:rFonts w:ascii="Arial" w:hAnsi="Arial"/>
                <w:b w:val="0"/>
                <w:sz w:val="16"/>
              </w:rPr>
              <w:t>Número de transecta del buque según el SOOP</w:t>
            </w:r>
          </w:p>
        </w:tc>
        <w:tc>
          <w:tcPr>
            <w:tcW w:type="dxa" w:w="2163"/>
          </w:tcPr>
          <w:p>
            <w:r/>
            <w:r>
              <w:rPr>
                <w:rFonts w:ascii="Arial" w:hAnsi="Arial"/>
                <w:b w:val="0"/>
                <w:sz w:val="16"/>
              </w:rPr>
            </w:r>
          </w:p>
        </w:tc>
        <w:tc>
          <w:tcPr>
            <w:tcW w:type="dxa" w:w="2163"/>
          </w:tcPr>
          <w:p>
            <w:r/>
            <w:r>
              <w:rPr>
                <w:rFonts w:ascii="Arial" w:hAnsi="Arial"/>
                <w:b w:val="0"/>
                <w:sz w:val="16"/>
              </w:rPr>
              <w:t>Note 31: Por sondeo en cielo nuboso se entiende que no fue posible identificar un número suficiente de valores de radiancias en cielo despejado en el área de sondeo. El sondeo se calcula a partir de la cima de las nubes (presión de las nubes mayor o igual a 780 hPa).</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001036</w:t>
            </w:r>
          </w:p>
        </w:tc>
        <w:tc>
          <w:tcPr>
            <w:tcW w:type="dxa" w:w="2163"/>
          </w:tcPr>
          <w:p>
            <w:r/>
            <w:r>
              <w:rPr>
                <w:rFonts w:ascii="Arial" w:hAnsi="Arial"/>
                <w:b w:val="0"/>
                <w:sz w:val="16"/>
              </w:rPr>
              <w:t>Organismo encargado de operar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001013</w:t>
            </w:r>
          </w:p>
        </w:tc>
        <w:tc>
          <w:tcPr>
            <w:tcW w:type="dxa" w:w="2163"/>
          </w:tcPr>
          <w:p>
            <w:r/>
            <w:r>
              <w:rPr>
                <w:rFonts w:ascii="Arial" w:hAnsi="Arial"/>
                <w:b w:val="0"/>
                <w:sz w:val="16"/>
              </w:rPr>
              <w:t>Rapidez de movimiento de la plataforma de observación móvil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Dirección del movimiento de la plataforma de observación móvil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Tipo de instrumentación para mediciones de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Temperatura del punto de rocío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302021</w:t>
            </w:r>
          </w:p>
        </w:tc>
        <w:tc>
          <w:tcPr>
            <w:tcW w:type="dxa" w:w="2163"/>
          </w:tcPr>
          <w:p>
            <w:r/>
            <w:r>
              <w:rPr>
                <w:rFonts w:ascii="Arial" w:hAnsi="Arial"/>
                <w:b w:val="0"/>
                <w:sz w:val="16"/>
              </w:rPr>
              <w:t>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Duración y hora de la medición actual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002030</w:t>
            </w:r>
          </w:p>
        </w:tc>
        <w:tc>
          <w:tcPr>
            <w:tcW w:type="dxa" w:w="2163"/>
          </w:tcPr>
          <w:p>
            <w:r/>
            <w:r>
              <w:rPr>
                <w:rFonts w:ascii="Arial" w:hAnsi="Arial"/>
                <w:b w:val="0"/>
                <w:sz w:val="16"/>
              </w:rPr>
              <w:t>Método de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Dirección de la corriente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Velocidad de la corriente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022063</w:t>
            </w:r>
          </w:p>
        </w:tc>
        <w:tc>
          <w:tcPr>
            <w:tcW w:type="dxa" w:w="2163"/>
          </w:tcPr>
          <w:p>
            <w:r/>
            <w:r>
              <w:rPr>
                <w:rFonts w:ascii="Arial" w:hAnsi="Arial"/>
                <w:b w:val="0"/>
                <w:sz w:val="16"/>
              </w:rPr>
              <w:t>Profundidad total de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022178</w:t>
            </w:r>
          </w:p>
        </w:tc>
        <w:tc>
          <w:tcPr>
            <w:tcW w:type="dxa" w:w="2163"/>
          </w:tcPr>
          <w:p>
            <w:r/>
            <w:r>
              <w:rPr>
                <w:rFonts w:ascii="Arial" w:hAnsi="Arial"/>
                <w:b w:val="0"/>
                <w:sz w:val="16"/>
              </w:rPr>
              <w:t>Tipo de dispositivo de lanzamiento de XBT/XCTD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022177</w:t>
            </w:r>
          </w:p>
        </w:tc>
        <w:tc>
          <w:tcPr>
            <w:tcW w:type="dxa" w:w="2163"/>
          </w:tcPr>
          <w:p>
            <w:r/>
            <w:r>
              <w:rPr>
                <w:rFonts w:ascii="Arial" w:hAnsi="Arial"/>
                <w:b w:val="0"/>
                <w:sz w:val="16"/>
              </w:rPr>
              <w:t>Altura del dispositivo de lanzamiento de XBT/ XCTD</w:t>
            </w:r>
          </w:p>
        </w:tc>
        <w:tc>
          <w:tcPr>
            <w:tcW w:type="dxa" w:w="2163"/>
          </w:tcPr>
          <w:p>
            <w:r/>
            <w:r>
              <w:rPr>
                <w:rFonts w:ascii="Arial" w:hAnsi="Arial"/>
                <w:b w:val="0"/>
                <w:sz w:val="16"/>
              </w:rPr>
              <w:t>Por encima del nivel del mar | 0 a 50 m en unidades de metros enteros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Tipo de instrumento para la medición del perfil de la temperatura/salinidad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026021</w:t>
            </w:r>
          </w:p>
        </w:tc>
        <w:tc>
          <w:tcPr>
            <w:tcW w:type="dxa" w:w="2163"/>
          </w:tcPr>
          <w:p>
            <w:r/>
            <w:r>
              <w:rPr>
                <w:rFonts w:ascii="Arial" w:hAnsi="Arial"/>
                <w:b w:val="0"/>
                <w:sz w:val="16"/>
              </w:rPr>
              <w:t>Año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026023</w:t>
            </w:r>
          </w:p>
        </w:tc>
        <w:tc>
          <w:tcPr>
            <w:tcW w:type="dxa" w:w="2163"/>
          </w:tcPr>
          <w:p>
            <w:r/>
            <w:r>
              <w:rPr>
                <w:rFonts w:ascii="Arial" w:hAnsi="Arial"/>
                <w:b w:val="0"/>
                <w:sz w:val="16"/>
              </w:rPr>
              <w:t>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022068</w:t>
            </w:r>
          </w:p>
        </w:tc>
        <w:tc>
          <w:tcPr>
            <w:tcW w:type="dxa" w:w="2163"/>
          </w:tcPr>
          <w:p>
            <w:r/>
            <w:r>
              <w:rPr>
                <w:rFonts w:ascii="Arial" w:hAnsi="Arial"/>
                <w:b w:val="0"/>
                <w:sz w:val="16"/>
              </w:rPr>
              <w:t>Tipos de registrador del perfil de temperatura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Identificación y número de versión del software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002171</w:t>
            </w:r>
          </w:p>
        </w:tc>
        <w:tc>
          <w:tcPr>
            <w:tcW w:type="dxa" w:w="2163"/>
          </w:tcPr>
          <w:p>
            <w:r/>
            <w:r>
              <w:rPr>
                <w:rFonts w:ascii="Arial" w:hAnsi="Arial"/>
                <w:b w:val="0"/>
                <w:sz w:val="16"/>
              </w:rPr>
              <w:t>Número de serie del instrumento para la medición de la temperatura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302090</w:t>
            </w:r>
          </w:p>
        </w:tc>
        <w:tc>
          <w:tcPr>
            <w:tcW w:type="dxa" w:w="2163"/>
          </w:tcPr>
          <w:p>
            <w:r/>
            <w:r>
              <w:rPr>
                <w:rFonts w:ascii="Arial" w:hAnsi="Arial"/>
                <w:b w:val="0"/>
                <w:sz w:val="16"/>
              </w:rPr>
              <w:t>Temperatura del mar/agua, alta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002171</w:t>
            </w:r>
          </w:p>
        </w:tc>
        <w:tc>
          <w:tcPr>
            <w:tcW w:type="dxa" w:w="2163"/>
          </w:tcPr>
          <w:p>
            <w:r/>
            <w:r>
              <w:rPr>
                <w:rFonts w:ascii="Arial" w:hAnsi="Arial"/>
                <w:b w:val="0"/>
                <w:sz w:val="16"/>
              </w:rPr>
              <w:t>Número de serie del instrumento para la medición del perfil de la temperatura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r>
          </w:p>
        </w:tc>
        <w:tc>
          <w:tcPr>
            <w:tcW w:type="dxa" w:w="2163"/>
          </w:tcPr>
          <w:p>
            <w:r/>
            <w:r>
              <w:rPr>
                <w:rFonts w:ascii="Arial" w:hAnsi="Arial"/>
                <w:b w:val="0"/>
                <w:sz w:val="16"/>
              </w:rPr>
              <w:t>Note 64: Se asignarán valores positivos a los componentes descendentes w cuando las unidades sean Pa s –1.</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315005</w:t>
            </w:r>
          </w:p>
        </w:tc>
        <w:tc>
          <w:tcPr>
            <w:tcW w:type="dxa" w:w="2163"/>
          </w:tcPr>
          <w:p>
            <w:r/>
            <w:r>
              <w:rPr>
                <w:rFonts w:ascii="Arial" w:hAnsi="Arial"/>
                <w:b w:val="0"/>
                <w:sz w:val="16"/>
              </w:rPr>
              <w:t>Perfil de temperatura del agua (perfil de temperatura observado mediante un XBT o una boya)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315005</w:t>
            </w:r>
          </w:p>
        </w:tc>
        <w:tc>
          <w:tcPr>
            <w:tcW w:type="dxa" w:w="2163"/>
          </w:tcPr>
          <w:p>
            <w:r>
              <w:rPr>
                <w:b/>
              </w:rPr>
            </w:r>
            <w:r>
              <w:rPr>
                <w:rFonts w:ascii="Arial" w:hAnsi="Arial"/>
                <w:b/>
                <w:sz w:val="16"/>
              </w:rPr>
              <w:t>Perfil de temperatura del agua (perfil de temperatura observado mediante un XBT o una boya)</w:t>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Repetición diferida de 6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Profundidad por debajo de la superficie del mar/agua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13 profundidad del agua a un nivel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11 temperatura del agua a un nivel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315007</w:t>
            </w:r>
          </w:p>
        </w:tc>
        <w:tc>
          <w:tcPr>
            <w:tcW w:type="dxa" w:w="2163"/>
          </w:tcPr>
          <w:p>
            <w:r>
              <w:rPr>
                <w:b/>
              </w:rPr>
            </w:r>
            <w:r>
              <w:rPr>
                <w:rFonts w:ascii="Arial" w:hAnsi="Arial"/>
                <w:b/>
                <w:sz w:val="16"/>
              </w:rPr>
              <w:t>(Secuencia para la representación de datos procedentes de un instrumento sumergido, a bordo de un buque, que mide los perfiles de temperatura del mar/agua, salinidad y corriente subsuperficiales)</w:t>
            </w:r>
          </w:p>
        </w:tc>
        <w:tc>
          <w:tcPr>
            <w:tcW w:type="dxa" w:w="2163"/>
          </w:tcPr>
          <w:p>
            <w:r/>
            <w:r>
              <w:rPr>
                <w:rFonts w:ascii="Arial" w:hAnsi="Arial"/>
                <w:b w:val="0"/>
                <w:sz w:val="16"/>
              </w:rPr>
            </w:r>
          </w:p>
        </w:tc>
        <w:tc>
          <w:tcPr>
            <w:tcW w:type="dxa" w:w="2163"/>
          </w:tcPr>
          <w:p>
            <w:r/>
            <w:r>
              <w:rPr>
                <w:rFonts w:ascii="Arial" w:hAnsi="Arial"/>
                <w:b w:val="0"/>
                <w:sz w:val="16"/>
              </w:rPr>
              <w:t>301003</w:t>
            </w:r>
          </w:p>
        </w:tc>
        <w:tc>
          <w:tcPr>
            <w:tcW w:type="dxa" w:w="2163"/>
          </w:tcPr>
          <w:p>
            <w:r/>
            <w:r>
              <w:rPr>
                <w:rFonts w:ascii="Arial" w:hAnsi="Arial"/>
                <w:b w:val="0"/>
                <w:sz w:val="16"/>
              </w:rPr>
              <w:t>Señal de llamada del buque y movimiento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Ampliación de la identificación</w:t>
            </w:r>
          </w:p>
        </w:tc>
        <w:tc>
          <w:tcPr>
            <w:tcW w:type="dxa" w:w="2163"/>
          </w:tcPr>
          <w:p>
            <w:r/>
            <w:r>
              <w:rPr>
                <w:rFonts w:ascii="Arial" w:hAnsi="Arial"/>
                <w:b w:val="0"/>
                <w:sz w:val="16"/>
              </w:rPr>
              <w:t>001019</w:t>
            </w:r>
          </w:p>
        </w:tc>
        <w:tc>
          <w:tcPr>
            <w:tcW w:type="dxa" w:w="2163"/>
          </w:tcPr>
          <w:p>
            <w:r/>
            <w:r>
              <w:rPr>
                <w:rFonts w:ascii="Arial" w:hAnsi="Arial"/>
                <w:b w:val="0"/>
                <w:sz w:val="16"/>
              </w:rPr>
              <w:t>Nombre completo de la estación o emplazamiento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Ampliación de la identificación</w:t>
            </w:r>
          </w:p>
        </w:tc>
        <w:tc>
          <w:tcPr>
            <w:tcW w:type="dxa" w:w="2163"/>
          </w:tcPr>
          <w:p>
            <w:r/>
            <w:r>
              <w:rPr>
                <w:rFonts w:ascii="Arial" w:hAnsi="Arial"/>
                <w:b w:val="0"/>
                <w:sz w:val="16"/>
              </w:rPr>
              <w:t>001103</w:t>
            </w:r>
          </w:p>
        </w:tc>
        <w:tc>
          <w:tcPr>
            <w:tcW w:type="dxa" w:w="2163"/>
          </w:tcPr>
          <w:p>
            <w:r/>
            <w:r>
              <w:rPr>
                <w:rFonts w:ascii="Arial" w:hAnsi="Arial"/>
                <w:b w:val="0"/>
                <w:sz w:val="16"/>
              </w:rPr>
              <w:t>Número OMI. Registro Lloyd único</w:t>
            </w:r>
          </w:p>
        </w:tc>
        <w:tc>
          <w:tcPr>
            <w:tcW w:type="dxa" w:w="2163"/>
          </w:tcPr>
          <w:p>
            <w:r/>
            <w:r>
              <w:rPr>
                <w:rFonts w:ascii="Arial" w:hAnsi="Arial"/>
                <w:b w:val="0"/>
                <w:sz w:val="16"/>
              </w:rPr>
              <w:t>Límite de los valores comprendido entre 0 y 9999999</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Ampliación de la identificación</w:t>
            </w:r>
          </w:p>
        </w:tc>
        <w:tc>
          <w:tcPr>
            <w:tcW w:type="dxa" w:w="2163"/>
          </w:tcPr>
          <w:p>
            <w:r/>
            <w:r>
              <w:rPr>
                <w:rFonts w:ascii="Arial" w:hAnsi="Arial"/>
                <w:b w:val="0"/>
                <w:sz w:val="16"/>
              </w:rPr>
              <w:t>001087</w:t>
            </w:r>
          </w:p>
        </w:tc>
        <w:tc>
          <w:tcPr>
            <w:tcW w:type="dxa" w:w="2163"/>
          </w:tcPr>
          <w:p>
            <w:r/>
            <w:r>
              <w:rPr>
                <w:rFonts w:ascii="Arial" w:hAnsi="Arial"/>
                <w:b w:val="0"/>
                <w:sz w:val="16"/>
              </w:rPr>
              <w:t>Indicador ampliado de la plataforma de observación marina de la OMM</w:t>
            </w:r>
          </w:p>
        </w:tc>
        <w:tc>
          <w:tcPr>
            <w:tcW w:type="dxa" w:w="2163"/>
          </w:tcPr>
          <w:p>
            <w:r/>
            <w:r>
              <w:rPr>
                <w:rFonts w:ascii="Arial" w:hAnsi="Arial"/>
                <w:b w:val="0"/>
                <w:sz w:val="16"/>
              </w:rPr>
              <w:t>Fijar en faltante si se notifica la señal de llamada del buque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001036</w:t>
            </w:r>
          </w:p>
        </w:tc>
        <w:tc>
          <w:tcPr>
            <w:tcW w:type="dxa" w:w="2163"/>
          </w:tcPr>
          <w:p>
            <w:r/>
            <w:r>
              <w:rPr>
                <w:rFonts w:ascii="Arial" w:hAnsi="Arial"/>
                <w:b w:val="0"/>
                <w:sz w:val="16"/>
              </w:rPr>
              <w:t>Organismo encargado de operar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001115</w:t>
            </w:r>
          </w:p>
        </w:tc>
        <w:tc>
          <w:tcPr>
            <w:tcW w:type="dxa" w:w="2163"/>
          </w:tcPr>
          <w:p>
            <w:r/>
            <w:r>
              <w:rPr>
                <w:rFonts w:ascii="Arial" w:hAnsi="Arial"/>
                <w:b w:val="0"/>
                <w:sz w:val="16"/>
              </w:rPr>
              <w:t>Identificador del crucero o misión en que se recopilaron los datos</w:t>
            </w:r>
          </w:p>
        </w:tc>
        <w:tc>
          <w:tcPr>
            <w:tcW w:type="dxa" w:w="2163"/>
          </w:tcPr>
          <w:p>
            <w:r/>
            <w:r>
              <w:rPr>
                <w:rFonts w:ascii="Arial" w:hAnsi="Arial"/>
                <w:b w:val="0"/>
                <w:sz w:val="16"/>
              </w:rPr>
              <w:t>Fijar en faltante si no se notifica el identificador del crucero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001080</w:t>
            </w:r>
          </w:p>
        </w:tc>
        <w:tc>
          <w:tcPr>
            <w:tcW w:type="dxa" w:w="2163"/>
          </w:tcPr>
          <w:p>
            <w:r/>
            <w:r>
              <w:rPr>
                <w:rFonts w:ascii="Arial" w:hAnsi="Arial"/>
                <w:b w:val="0"/>
                <w:sz w:val="16"/>
              </w:rPr>
              <w:t>Número de línea del buque según el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005036</w:t>
            </w:r>
          </w:p>
        </w:tc>
        <w:tc>
          <w:tcPr>
            <w:tcW w:type="dxa" w:w="2163"/>
          </w:tcPr>
          <w:p>
            <w:r/>
            <w:r>
              <w:rPr>
                <w:rFonts w:ascii="Arial" w:hAnsi="Arial"/>
                <w:b w:val="0"/>
                <w:sz w:val="16"/>
              </w:rPr>
              <w:t>Número de transecta del buque según el SOOP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sobre el crucero/línea del buque</w:t>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de perfiles</w:t>
            </w:r>
          </w:p>
        </w:tc>
        <w:tc>
          <w:tcPr>
            <w:tcW w:type="dxa" w:w="2163"/>
          </w:tcPr>
          <w:p>
            <w:r/>
            <w:r>
              <w:rPr>
                <w:rFonts w:ascii="Arial" w:hAnsi="Arial"/>
                <w:b w:val="0"/>
                <w:sz w:val="16"/>
              </w:rPr>
              <w:t>001079</w:t>
            </w:r>
          </w:p>
        </w:tc>
        <w:tc>
          <w:tcPr>
            <w:tcW w:type="dxa" w:w="2163"/>
          </w:tcPr>
          <w:p>
            <w:r/>
            <w:r>
              <w:rPr>
                <w:rFonts w:ascii="Arial" w:hAnsi="Arial"/>
                <w:b w:val="0"/>
                <w:sz w:val="16"/>
              </w:rPr>
              <w:t>Identificador único de perfil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de perfiles</w:t>
            </w:r>
          </w:p>
        </w:tc>
        <w:tc>
          <w:tcPr>
            <w:tcW w:type="dxa" w:w="2163"/>
          </w:tcPr>
          <w:p>
            <w:r/>
            <w:r>
              <w:rPr>
                <w:rFonts w:ascii="Arial" w:hAnsi="Arial"/>
                <w:b w:val="0"/>
                <w:sz w:val="16"/>
              </w:rPr>
              <w:t>001023</w:t>
            </w:r>
          </w:p>
        </w:tc>
        <w:tc>
          <w:tcPr>
            <w:tcW w:type="dxa" w:w="2163"/>
          </w:tcPr>
          <w:p>
            <w:r/>
            <w:r>
              <w:rPr>
                <w:rFonts w:ascii="Arial" w:hAnsi="Arial"/>
                <w:b w:val="0"/>
                <w:sz w:val="16"/>
              </w:rPr>
              <w:t>Número de secuencia de observación</w:t>
            </w:r>
          </w:p>
        </w:tc>
        <w:tc>
          <w:tcPr>
            <w:tcW w:type="dxa" w:w="2163"/>
          </w:tcPr>
          <w:p>
            <w:r/>
            <w:r>
              <w:rPr>
                <w:rFonts w:ascii="Arial" w:hAnsi="Arial"/>
                <w:b w:val="0"/>
                <w:sz w:val="16"/>
              </w:rPr>
              <w:t>Número de observación/estación a lo largo de la línea/transecta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Información de perfiles</w:t>
            </w:r>
          </w:p>
        </w:tc>
        <w:tc>
          <w:tcPr>
            <w:tcW w:type="dxa" w:w="2163"/>
          </w:tcPr>
          <w:p>
            <w:r/>
            <w:r>
              <w:rPr>
                <w:rFonts w:ascii="Arial" w:hAnsi="Arial"/>
                <w:b w:val="0"/>
                <w:sz w:val="16"/>
              </w:rPr>
              <w:t>022063</w:t>
            </w:r>
          </w:p>
        </w:tc>
        <w:tc>
          <w:tcPr>
            <w:tcW w:type="dxa" w:w="2163"/>
          </w:tcPr>
          <w:p>
            <w:r/>
            <w:r>
              <w:rPr>
                <w:rFonts w:ascii="Arial" w:hAnsi="Arial"/>
                <w:b w:val="0"/>
                <w:sz w:val="16"/>
              </w:rPr>
              <w:t>Profundidad total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Presión de superficie</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Presión de superficie</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Presión de superficie</w:t>
            </w:r>
          </w:p>
        </w:tc>
        <w:tc>
          <w:tcPr>
            <w:tcW w:type="dxa" w:w="2163"/>
          </w:tcPr>
          <w:p>
            <w:r/>
            <w:r>
              <w:rPr>
                <w:rFonts w:ascii="Arial" w:hAnsi="Arial"/>
                <w:b w:val="0"/>
                <w:sz w:val="16"/>
              </w:rPr>
              <w:t>302001</w:t>
            </w:r>
          </w:p>
        </w:tc>
        <w:tc>
          <w:tcPr>
            <w:tcW w:type="dxa" w:w="2163"/>
          </w:tcPr>
          <w:p>
            <w:r/>
            <w:r>
              <w:rPr>
                <w:rFonts w:ascii="Arial" w:hAnsi="Arial"/>
                <w:b w:val="0"/>
                <w:sz w:val="16"/>
              </w:rPr>
              <w:t>Presión y cambio de presión en 3 horas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Olas</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Olas</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Olas</w:t>
            </w:r>
          </w:p>
        </w:tc>
        <w:tc>
          <w:tcPr>
            <w:tcW w:type="dxa" w:w="2163"/>
          </w:tcPr>
          <w:p>
            <w:r/>
            <w:r>
              <w:rPr>
                <w:rFonts w:ascii="Arial" w:hAnsi="Arial"/>
                <w:b w:val="0"/>
                <w:sz w:val="16"/>
              </w:rPr>
              <w:t>302021</w:t>
            </w:r>
          </w:p>
        </w:tc>
        <w:tc>
          <w:tcPr>
            <w:tcW w:type="dxa" w:w="2163"/>
          </w:tcPr>
          <w:p>
            <w:r/>
            <w:r>
              <w:rPr>
                <w:rFonts w:ascii="Arial" w:hAnsi="Arial"/>
                <w:b w:val="0"/>
                <w:sz w:val="16"/>
              </w:rPr>
              <w:t>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temperatura y humedad</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temperatura y humedad</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temperatura y humedad</w:t>
            </w:r>
          </w:p>
        </w:tc>
        <w:tc>
          <w:tcPr>
            <w:tcW w:type="dxa" w:w="2163"/>
          </w:tcPr>
          <w:p>
            <w:r/>
            <w:r>
              <w:rPr>
                <w:rFonts w:ascii="Arial" w:hAnsi="Arial"/>
                <w:b w:val="0"/>
                <w:sz w:val="16"/>
              </w:rPr>
              <w:t>302052</w:t>
            </w:r>
          </w:p>
        </w:tc>
        <w:tc>
          <w:tcPr>
            <w:tcW w:type="dxa" w:w="2163"/>
          </w:tcPr>
          <w:p>
            <w:r/>
            <w:r>
              <w:rPr>
                <w:rFonts w:ascii="Arial" w:hAnsi="Arial"/>
                <w:b w:val="0"/>
                <w:sz w:val="16"/>
              </w:rPr>
              <w:t>Datos de temperatura y humedad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viento</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viento</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viento</w:t>
            </w:r>
          </w:p>
        </w:tc>
        <w:tc>
          <w:tcPr>
            <w:tcW w:type="dxa" w:w="2163"/>
          </w:tcPr>
          <w:p>
            <w:r/>
            <w:r>
              <w:rPr>
                <w:rFonts w:ascii="Arial" w:hAnsi="Arial"/>
                <w:b w:val="0"/>
                <w:sz w:val="16"/>
              </w:rPr>
              <w:t>302059</w:t>
            </w:r>
          </w:p>
        </w:tc>
        <w:tc>
          <w:tcPr>
            <w:tcW w:type="dxa" w:w="2163"/>
          </w:tcPr>
          <w:p>
            <w:r/>
            <w:r>
              <w:rPr>
                <w:rFonts w:ascii="Arial" w:hAnsi="Arial"/>
                <w:b w:val="0"/>
                <w:sz w:val="16"/>
              </w:rPr>
              <w:t>Datos del viento desde buques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022067</w:t>
            </w:r>
          </w:p>
        </w:tc>
        <w:tc>
          <w:tcPr>
            <w:tcW w:type="dxa" w:w="2163"/>
          </w:tcPr>
          <w:p>
            <w:r/>
            <w:r>
              <w:rPr>
                <w:rFonts w:ascii="Arial" w:hAnsi="Arial"/>
                <w:b w:val="0"/>
                <w:sz w:val="16"/>
              </w:rPr>
              <w:t>Tipo de instrumento para la medición del perfil de la temperatura/salinidad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002171</w:t>
            </w:r>
          </w:p>
        </w:tc>
        <w:tc>
          <w:tcPr>
            <w:tcW w:type="dxa" w:w="2163"/>
          </w:tcPr>
          <w:p>
            <w:r/>
            <w:r>
              <w:rPr>
                <w:rFonts w:ascii="Arial" w:hAnsi="Arial"/>
                <w:b w:val="0"/>
                <w:sz w:val="16"/>
              </w:rPr>
              <w:t>Número de serie del instrumento para la medición del perfil de la temperatura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302090</w:t>
            </w:r>
          </w:p>
        </w:tc>
        <w:tc>
          <w:tcPr>
            <w:tcW w:type="dxa" w:w="2163"/>
          </w:tcPr>
          <w:p>
            <w:r/>
            <w:r>
              <w:rPr>
                <w:rFonts w:ascii="Arial" w:hAnsi="Arial"/>
                <w:b w:val="0"/>
                <w:sz w:val="16"/>
              </w:rPr>
              <w:t>Temperatura del mar/agua, gran precisión</w:t>
            </w:r>
          </w:p>
        </w:tc>
        <w:tc>
          <w:tcPr>
            <w:tcW w:type="dxa" w:w="2163"/>
          </w:tcPr>
          <w:p>
            <w:r/>
            <w:r>
              <w:rPr>
                <w:rFonts w:ascii="Arial" w:hAnsi="Arial"/>
                <w:b w:val="0"/>
                <w:sz w:val="16"/>
              </w:rPr>
              <w:t>Temperatura en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306033</w:t>
            </w:r>
          </w:p>
        </w:tc>
        <w:tc>
          <w:tcPr>
            <w:tcW w:type="dxa" w:w="2163"/>
          </w:tcPr>
          <w:p>
            <w:r/>
            <w:r>
              <w:rPr>
                <w:rFonts w:ascii="Arial" w:hAnsi="Arial"/>
                <w:b w:val="0"/>
                <w:sz w:val="16"/>
              </w:rPr>
              <w:t>Salinidad 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306034</w:t>
            </w:r>
          </w:p>
        </w:tc>
        <w:tc>
          <w:tcPr>
            <w:tcW w:type="dxa" w:w="2163"/>
          </w:tcPr>
          <w:p>
            <w:r/>
            <w:r>
              <w:rPr>
                <w:rFonts w:ascii="Arial" w:hAnsi="Arial"/>
                <w:b w:val="0"/>
                <w:sz w:val="16"/>
              </w:rPr>
              <w:t>Corriente 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002171</w:t>
            </w:r>
          </w:p>
        </w:tc>
        <w:tc>
          <w:tcPr>
            <w:tcW w:type="dxa" w:w="2163"/>
          </w:tcPr>
          <w:p>
            <w:r/>
            <w:r>
              <w:rPr>
                <w:rFonts w:ascii="Arial" w:hAnsi="Arial"/>
                <w:b w:val="0"/>
                <w:sz w:val="16"/>
              </w:rPr>
              <w:t>Número de serie del instrumento para la medición del perfil de la temperatura del agua</w:t>
            </w:r>
          </w:p>
        </w:tc>
        <w:tc>
          <w:tcPr>
            <w:tcW w:type="dxa" w:w="2163"/>
          </w:tcPr>
          <w:p>
            <w:r/>
            <w:r>
              <w:rPr>
                <w:rFonts w:ascii="Arial" w:hAnsi="Arial"/>
                <w:b w:val="0"/>
                <w:sz w:val="16"/>
              </w:rPr>
              <w:t>Fijar en faltante(anular)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salinidad y corriente superficiales</w:t>
            </w:r>
          </w:p>
        </w:tc>
        <w:tc>
          <w:tcPr>
            <w:tcW w:type="dxa" w:w="2163"/>
          </w:tcPr>
          <w:p>
            <w:r/>
            <w:r>
              <w:rPr>
                <w:rFonts w:ascii="Arial" w:hAnsi="Arial"/>
                <w:b w:val="0"/>
                <w:sz w:val="16"/>
              </w:rPr>
              <w:t>022067</w:t>
            </w:r>
          </w:p>
        </w:tc>
        <w:tc>
          <w:tcPr>
            <w:tcW w:type="dxa" w:w="2163"/>
          </w:tcPr>
          <w:p>
            <w:r/>
            <w:r>
              <w:rPr>
                <w:rFonts w:ascii="Arial" w:hAnsi="Arial"/>
                <w:b w:val="0"/>
                <w:sz w:val="16"/>
              </w:rPr>
              <w:t>Tipo de instrumento para la medición del perfil de la temperatura/salinidad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002038</w:t>
            </w:r>
          </w:p>
        </w:tc>
        <w:tc>
          <w:tcPr>
            <w:tcW w:type="dxa" w:w="2163"/>
          </w:tcPr>
          <w:p>
            <w:r/>
            <w:r>
              <w:rPr>
                <w:rFonts w:ascii="Arial" w:hAnsi="Arial"/>
                <w:b w:val="0"/>
                <w:sz w:val="16"/>
              </w:rPr>
              <w:t>Método de medición de la temperatura y/o salinidad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022067</w:t>
            </w:r>
          </w:p>
        </w:tc>
        <w:tc>
          <w:tcPr>
            <w:tcW w:type="dxa" w:w="2163"/>
          </w:tcPr>
          <w:p>
            <w:r/>
            <w:r>
              <w:rPr>
                <w:rFonts w:ascii="Arial" w:hAnsi="Arial"/>
                <w:b w:val="0"/>
                <w:sz w:val="16"/>
              </w:rPr>
              <w:t>Tipo de instrumento para la medición del perfil de la temperatura/salinidad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022068</w:t>
            </w:r>
          </w:p>
        </w:tc>
        <w:tc>
          <w:tcPr>
            <w:tcW w:type="dxa" w:w="2163"/>
          </w:tcPr>
          <w:p>
            <w:r/>
            <w:r>
              <w:rPr>
                <w:rFonts w:ascii="Arial" w:hAnsi="Arial"/>
                <w:b w:val="0"/>
                <w:sz w:val="16"/>
              </w:rPr>
              <w:t>Tipos de registrador del perfil de la temperatura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002171</w:t>
            </w:r>
          </w:p>
        </w:tc>
        <w:tc>
          <w:tcPr>
            <w:tcW w:type="dxa" w:w="2163"/>
          </w:tcPr>
          <w:p>
            <w:r/>
            <w:r>
              <w:rPr>
                <w:rFonts w:ascii="Arial" w:hAnsi="Arial"/>
                <w:b w:val="0"/>
                <w:sz w:val="16"/>
              </w:rPr>
              <w:t>Número de serie del instrumento para la medición de la temperatura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002033</w:t>
            </w:r>
          </w:p>
        </w:tc>
        <w:tc>
          <w:tcPr>
            <w:tcW w:type="dxa" w:w="2163"/>
          </w:tcPr>
          <w:p>
            <w:r/>
            <w:r>
              <w:rPr>
                <w:rFonts w:ascii="Arial" w:hAnsi="Arial"/>
                <w:b w:val="0"/>
                <w:sz w:val="16"/>
              </w:rPr>
              <w:t>Método de medición de la salinidad/profundidad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022056</w:t>
            </w:r>
          </w:p>
        </w:tc>
        <w:tc>
          <w:tcPr>
            <w:tcW w:type="dxa" w:w="2163"/>
          </w:tcPr>
          <w:p>
            <w:r/>
            <w:r>
              <w:rPr>
                <w:rFonts w:ascii="Arial" w:hAnsi="Arial"/>
                <w:b w:val="0"/>
                <w:sz w:val="16"/>
              </w:rPr>
              <w:t>Dirección del perfil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003011</w:t>
            </w:r>
          </w:p>
        </w:tc>
        <w:tc>
          <w:tcPr>
            <w:tcW w:type="dxa" w:w="2163"/>
          </w:tcPr>
          <w:p>
            <w:r/>
            <w:r>
              <w:rPr>
                <w:rFonts w:ascii="Arial" w:hAnsi="Arial"/>
                <w:b w:val="0"/>
                <w:sz w:val="16"/>
              </w:rPr>
              <w:t>Método de cálculo de la 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temperatura y salinidad</w:t>
            </w:r>
          </w:p>
        </w:tc>
        <w:tc>
          <w:tcPr>
            <w:tcW w:type="dxa" w:w="2163"/>
          </w:tcPr>
          <w:p>
            <w:r/>
            <w:r>
              <w:rPr>
                <w:rFonts w:ascii="Arial" w:hAnsi="Arial"/>
                <w:b w:val="0"/>
                <w:sz w:val="16"/>
              </w:rPr>
              <w:t>306035</w:t>
            </w:r>
          </w:p>
        </w:tc>
        <w:tc>
          <w:tcPr>
            <w:tcW w:type="dxa" w:w="2163"/>
          </w:tcPr>
          <w:p>
            <w:r/>
            <w:r>
              <w:rPr>
                <w:rFonts w:ascii="Arial" w:hAnsi="Arial"/>
                <w:b w:val="0"/>
                <w:sz w:val="16"/>
              </w:rPr>
              <w:t>Perfil de temperatura y 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107000</w:t>
            </w:r>
          </w:p>
        </w:tc>
        <w:tc>
          <w:tcPr>
            <w:tcW w:type="dxa" w:w="2163"/>
          </w:tcPr>
          <w:p>
            <w:r/>
            <w:r>
              <w:rPr>
                <w:rFonts w:ascii="Arial" w:hAnsi="Arial"/>
                <w:b w:val="0"/>
                <w:sz w:val="16"/>
              </w:rPr>
              <w:t>Repetición diferida de 7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003010</w:t>
            </w:r>
          </w:p>
        </w:tc>
        <w:tc>
          <w:tcPr>
            <w:tcW w:type="dxa" w:w="2163"/>
          </w:tcPr>
          <w:p>
            <w:r/>
            <w:r>
              <w:rPr>
                <w:rFonts w:ascii="Arial" w:hAnsi="Arial"/>
                <w:b w:val="0"/>
                <w:sz w:val="16"/>
              </w:rPr>
              <w:t>Método de medición de la corriente de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002031</w:t>
            </w:r>
          </w:p>
        </w:tc>
        <w:tc>
          <w:tcPr>
            <w:tcW w:type="dxa" w:w="2163"/>
          </w:tcPr>
          <w:p>
            <w:r/>
            <w:r>
              <w:rPr>
                <w:rFonts w:ascii="Arial" w:hAnsi="Arial"/>
                <w:b w:val="0"/>
                <w:sz w:val="16"/>
              </w:rPr>
              <w:t>Duración y hora de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002040</w:t>
            </w:r>
          </w:p>
        </w:tc>
        <w:tc>
          <w:tcPr>
            <w:tcW w:type="dxa" w:w="2163"/>
          </w:tcPr>
          <w:p>
            <w:r/>
            <w:r>
              <w:rPr>
                <w:rFonts w:ascii="Arial" w:hAnsi="Arial"/>
                <w:b w:val="0"/>
                <w:sz w:val="16"/>
              </w:rPr>
              <w:t>Método para eliminar los efectos de la velocidad y del movimiento de la plataforma en la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022056</w:t>
            </w:r>
          </w:p>
        </w:tc>
        <w:tc>
          <w:tcPr>
            <w:tcW w:type="dxa" w:w="2163"/>
          </w:tcPr>
          <w:p>
            <w:r/>
            <w:r>
              <w:rPr>
                <w:rFonts w:ascii="Arial" w:hAnsi="Arial"/>
                <w:b w:val="0"/>
                <w:sz w:val="16"/>
              </w:rPr>
              <w:t>Dirección del perfil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003011</w:t>
            </w:r>
          </w:p>
        </w:tc>
        <w:tc>
          <w:tcPr>
            <w:tcW w:type="dxa" w:w="2163"/>
          </w:tcPr>
          <w:p>
            <w:r/>
            <w:r>
              <w:rPr>
                <w:rFonts w:ascii="Arial" w:hAnsi="Arial"/>
                <w:b w:val="0"/>
                <w:sz w:val="16"/>
              </w:rPr>
              <w:t>Método de cálculo de la 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 la corriente</w:t>
            </w:r>
          </w:p>
        </w:tc>
        <w:tc>
          <w:tcPr>
            <w:tcW w:type="dxa" w:w="2163"/>
          </w:tcPr>
          <w:p>
            <w:r/>
            <w:r>
              <w:rPr>
                <w:rFonts w:ascii="Arial" w:hAnsi="Arial"/>
                <w:b w:val="0"/>
                <w:sz w:val="16"/>
              </w:rPr>
              <w:t>306036</w:t>
            </w:r>
          </w:p>
        </w:tc>
        <w:tc>
          <w:tcPr>
            <w:tcW w:type="dxa" w:w="2163"/>
          </w:tcPr>
          <w:p>
            <w:r/>
            <w:r>
              <w:rPr>
                <w:rFonts w:ascii="Arial" w:hAnsi="Arial"/>
                <w:b w:val="0"/>
                <w:sz w:val="16"/>
              </w:rPr>
              <w:t>Perfil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t>003012</w:t>
            </w:r>
          </w:p>
        </w:tc>
        <w:tc>
          <w:tcPr>
            <w:tcW w:type="dxa" w:w="2163"/>
          </w:tcPr>
          <w:p>
            <w:r/>
            <w:r>
              <w:rPr>
                <w:rFonts w:ascii="Arial" w:hAnsi="Arial"/>
                <w:b w:val="0"/>
                <w:sz w:val="16"/>
              </w:rPr>
              <w:t>Tipo de instrumento/sensor para la medición del oxígeno disuelto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t>003011</w:t>
            </w:r>
          </w:p>
        </w:tc>
        <w:tc>
          <w:tcPr>
            <w:tcW w:type="dxa" w:w="2163"/>
          </w:tcPr>
          <w:p>
            <w:r/>
            <w:r>
              <w:rPr>
                <w:rFonts w:ascii="Arial" w:hAnsi="Arial"/>
                <w:b w:val="0"/>
                <w:sz w:val="16"/>
              </w:rPr>
              <w:t>Método de cálculo de la 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t>306037</w:t>
            </w:r>
          </w:p>
        </w:tc>
        <w:tc>
          <w:tcPr>
            <w:tcW w:type="dxa" w:w="2163"/>
          </w:tcPr>
          <w:p>
            <w:r/>
            <w:r>
              <w:rPr>
                <w:rFonts w:ascii="Arial" w:hAnsi="Arial"/>
                <w:b w:val="0"/>
                <w:sz w:val="16"/>
              </w:rPr>
              <w:t>Datos de perfil del oxígeno disuelto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315008</w:t>
            </w:r>
          </w:p>
        </w:tc>
        <w:tc>
          <w:tcPr>
            <w:tcW w:type="dxa" w:w="2163"/>
          </w:tcPr>
          <w:p>
            <w:r>
              <w:rPr>
                <w:b/>
              </w:rPr>
            </w:r>
            <w:r>
              <w:rPr>
                <w:rFonts w:ascii="Arial" w:hAnsi="Arial"/>
                <w:b/>
                <w:sz w:val="16"/>
              </w:rPr>
              <w:t>(Secuencia para la representación de datos desde boyas fijas)</w:t>
            </w:r>
          </w:p>
        </w:tc>
        <w:tc>
          <w:tcPr>
            <w:tcW w:type="dxa" w:w="2163"/>
          </w:tcPr>
          <w:p>
            <w:r/>
            <w:r>
              <w:rPr>
                <w:rFonts w:ascii="Arial" w:hAnsi="Arial"/>
                <w:b w:val="0"/>
                <w:sz w:val="16"/>
              </w:rPr>
              <w:t>Identificación y ubicación de boyas</w:t>
            </w:r>
          </w:p>
        </w:tc>
        <w:tc>
          <w:tcPr>
            <w:tcW w:type="dxa" w:w="2163"/>
          </w:tcPr>
          <w:p>
            <w:r/>
            <w:r>
              <w:rPr>
                <w:rFonts w:ascii="Arial" w:hAnsi="Arial"/>
                <w:b w:val="0"/>
                <w:sz w:val="16"/>
              </w:rPr>
              <w:t>301126</w:t>
            </w:r>
          </w:p>
        </w:tc>
        <w:tc>
          <w:tcPr>
            <w:tcW w:type="dxa" w:w="2163"/>
          </w:tcPr>
          <w:p>
            <w:r/>
            <w:r>
              <w:rPr>
                <w:rFonts w:ascii="Arial" w:hAnsi="Arial"/>
                <w:b w:val="0"/>
                <w:sz w:val="16"/>
              </w:rPr>
              <w:t>Secuencia para la representación de identificación de boyas fijas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meteorológicos normalizados</w:t>
            </w:r>
          </w:p>
        </w:tc>
        <w:tc>
          <w:tcPr>
            <w:tcW w:type="dxa" w:w="2163"/>
          </w:tcPr>
          <w:p>
            <w:r/>
            <w:r>
              <w:rPr>
                <w:rFonts w:ascii="Arial" w:hAnsi="Arial"/>
                <w:b w:val="0"/>
                <w:sz w:val="16"/>
              </w:rPr>
              <w:t>306038</w:t>
            </w:r>
          </w:p>
        </w:tc>
        <w:tc>
          <w:tcPr>
            <w:tcW w:type="dxa" w:w="2163"/>
          </w:tcPr>
          <w:p>
            <w:r/>
            <w:r>
              <w:rPr>
                <w:rFonts w:ascii="Arial" w:hAnsi="Arial"/>
                <w:b w:val="0"/>
                <w:sz w:val="16"/>
              </w:rPr>
              <w:t>Secuencia para la representación de observaciones meteorológicas marinas normalizadas de superficie desde boyas fijas</w:t>
            </w:r>
          </w:p>
        </w:tc>
        <w:tc>
          <w:tcPr>
            <w:tcW w:type="dxa" w:w="2163"/>
          </w:tcPr>
          <w:p>
            <w:r/>
            <w:r>
              <w:rPr>
                <w:rFonts w:ascii="Arial" w:hAnsi="Arial"/>
                <w:b w:val="0"/>
                <w:sz w:val="16"/>
              </w:rPr>
              <w:t>Para boyas con más de un anemómetro, la altura del sensor debería guardar relación con el sensor utilizado.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meteorológicos complementarios opcionales</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meteorológicos complementarios opcionales</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meteorológicos complementarios opcionales</w:t>
            </w:r>
          </w:p>
        </w:tc>
        <w:tc>
          <w:tcPr>
            <w:tcW w:type="dxa" w:w="2163"/>
          </w:tcPr>
          <w:p>
            <w:r/>
            <w:r>
              <w:rPr>
                <w:rFonts w:ascii="Arial" w:hAnsi="Arial"/>
                <w:b w:val="0"/>
                <w:sz w:val="16"/>
              </w:rPr>
              <w:t>302091</w:t>
            </w:r>
          </w:p>
        </w:tc>
        <w:tc>
          <w:tcPr>
            <w:tcW w:type="dxa" w:w="2163"/>
          </w:tcPr>
          <w:p>
            <w:r/>
            <w:r>
              <w:rPr>
                <w:rFonts w:ascii="Arial" w:hAnsi="Arial"/>
                <w:b w:val="0"/>
                <w:sz w:val="16"/>
              </w:rPr>
              <w:t>Secuencia para la representación de observaciones meteorológicas complementarias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 radiación</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 radiación</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 radiación</w:t>
            </w:r>
          </w:p>
        </w:tc>
        <w:tc>
          <w:tcPr>
            <w:tcW w:type="dxa" w:w="2163"/>
          </w:tcPr>
          <w:p>
            <w:r/>
            <w:r>
              <w:rPr>
                <w:rFonts w:ascii="Arial" w:hAnsi="Arial"/>
                <w:b w:val="0"/>
                <w:sz w:val="16"/>
              </w:rPr>
              <w:t>302082</w:t>
            </w:r>
          </w:p>
        </w:tc>
        <w:tc>
          <w:tcPr>
            <w:tcW w:type="dxa" w:w="2163"/>
          </w:tcPr>
          <w:p>
            <w:r/>
            <w:r>
              <w:rPr>
                <w:rFonts w:ascii="Arial" w:hAnsi="Arial"/>
                <w:b w:val="0"/>
                <w:sz w:val="16"/>
              </w:rPr>
              <w:t>Datos de radiación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básicas opcionales de olas</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básicas opcionales de olas</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básicas opcionales de olas</w:t>
            </w:r>
          </w:p>
        </w:tc>
        <w:tc>
          <w:tcPr>
            <w:tcW w:type="dxa" w:w="2163"/>
          </w:tcPr>
          <w:p>
            <w:r/>
            <w:r>
              <w:rPr>
                <w:rFonts w:ascii="Arial" w:hAnsi="Arial"/>
                <w:b w:val="0"/>
                <w:sz w:val="16"/>
              </w:rPr>
              <w:t>306039</w:t>
            </w:r>
          </w:p>
        </w:tc>
        <w:tc>
          <w:tcPr>
            <w:tcW w:type="dxa" w:w="2163"/>
          </w:tcPr>
          <w:p>
            <w:r/>
            <w:r>
              <w:rPr>
                <w:rFonts w:ascii="Arial" w:hAnsi="Arial"/>
                <w:b w:val="0"/>
                <w:sz w:val="16"/>
              </w:rPr>
              <w:t>Secuencia para la representación de mediciones básicas de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espectrales opcionales de las olas</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espectrales opcionales de las olas</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espectrales opcionales de las olas</w:t>
            </w:r>
          </w:p>
        </w:tc>
        <w:tc>
          <w:tcPr>
            <w:tcW w:type="dxa" w:w="2163"/>
          </w:tcPr>
          <w:p>
            <w:r/>
            <w:r>
              <w:rPr>
                <w:rFonts w:ascii="Arial" w:hAnsi="Arial"/>
                <w:b w:val="0"/>
                <w:sz w:val="16"/>
              </w:rPr>
              <w:t>306040</w:t>
            </w:r>
          </w:p>
        </w:tc>
        <w:tc>
          <w:tcPr>
            <w:tcW w:type="dxa" w:w="2163"/>
          </w:tcPr>
          <w:p>
            <w:r/>
            <w:r>
              <w:rPr>
                <w:rFonts w:ascii="Arial" w:hAnsi="Arial"/>
                <w:b w:val="0"/>
                <w:sz w:val="16"/>
              </w:rPr>
              <w:t>Secuencia para la representación de mediciones espectrales detalladas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la temperatura</w:t>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la temperatura</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la temperatura</w:t>
            </w:r>
          </w:p>
        </w:tc>
        <w:tc>
          <w:tcPr>
            <w:tcW w:type="dxa" w:w="2163"/>
          </w:tcPr>
          <w:p>
            <w:r/>
            <w:r>
              <w:rPr>
                <w:rFonts w:ascii="Arial" w:hAnsi="Arial"/>
                <w:b w:val="0"/>
                <w:sz w:val="16"/>
              </w:rPr>
              <w:t>002005</w:t>
            </w:r>
          </w:p>
        </w:tc>
        <w:tc>
          <w:tcPr>
            <w:tcW w:type="dxa" w:w="2163"/>
          </w:tcPr>
          <w:p>
            <w:r/>
            <w:r>
              <w:rPr>
                <w:rFonts w:ascii="Arial" w:hAnsi="Arial"/>
                <w:b w:val="0"/>
                <w:sz w:val="16"/>
              </w:rPr>
              <w:t>Precisión de la observación de la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la temperatura</w:t>
            </w:r>
          </w:p>
        </w:tc>
        <w:tc>
          <w:tcPr>
            <w:tcW w:type="dxa" w:w="2163"/>
          </w:tcPr>
          <w:p>
            <w:r/>
            <w:r>
              <w:rPr>
                <w:rFonts w:ascii="Arial" w:hAnsi="Arial"/>
                <w:b w:val="0"/>
                <w:sz w:val="16"/>
              </w:rPr>
              <w:t>306041</w:t>
            </w:r>
          </w:p>
        </w:tc>
        <w:tc>
          <w:tcPr>
            <w:tcW w:type="dxa" w:w="2163"/>
          </w:tcPr>
          <w:p>
            <w:r/>
            <w:r>
              <w:rPr>
                <w:rFonts w:ascii="Arial" w:hAnsi="Arial"/>
                <w:b w:val="0"/>
                <w:sz w:val="16"/>
              </w:rPr>
              <w:t>Perfil de profundidad y temperatura (gran exactitud/precisión)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002005</w:t>
            </w:r>
          </w:p>
        </w:tc>
        <w:tc>
          <w:tcPr>
            <w:tcW w:type="dxa" w:w="2163"/>
          </w:tcPr>
          <w:p>
            <w:r/>
            <w:r>
              <w:rPr>
                <w:rFonts w:ascii="Arial" w:hAnsi="Arial"/>
                <w:b w:val="0"/>
                <w:sz w:val="16"/>
              </w:rPr>
              <w:t>Precisión de la observación de la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306004</w:t>
            </w:r>
          </w:p>
        </w:tc>
        <w:tc>
          <w:tcPr>
            <w:tcW w:type="dxa" w:w="2163"/>
          </w:tcPr>
          <w:p>
            <w:r/>
            <w:r>
              <w:rPr>
                <w:rFonts w:ascii="Arial" w:hAnsi="Arial"/>
                <w:b w:val="0"/>
                <w:sz w:val="16"/>
              </w:rPr>
              <w:t>Profundidad, temperatura, 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 la corriente subsuperficial</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 la corriente subsuperficial</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 la corriente subsuperficial</w:t>
            </w:r>
          </w:p>
        </w:tc>
        <w:tc>
          <w:tcPr>
            <w:tcW w:type="dxa" w:w="2163"/>
          </w:tcPr>
          <w:p>
            <w:r/>
            <w:r>
              <w:rPr>
                <w:rFonts w:ascii="Arial" w:hAnsi="Arial"/>
                <w:b w:val="0"/>
                <w:sz w:val="16"/>
              </w:rPr>
              <w:t>306005</w:t>
            </w:r>
          </w:p>
        </w:tc>
        <w:tc>
          <w:tcPr>
            <w:tcW w:type="dxa" w:w="2163"/>
          </w:tcPr>
          <w:p>
            <w:r/>
            <w:r>
              <w:rPr>
                <w:rFonts w:ascii="Arial" w:hAnsi="Arial"/>
                <w:b w:val="0"/>
                <w:sz w:val="16"/>
              </w:rPr>
              <w:t>Mediciones de la corriente subsuperficial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315009</w:t>
            </w:r>
          </w:p>
        </w:tc>
        <w:tc>
          <w:tcPr>
            <w:tcW w:type="dxa" w:w="2163"/>
          </w:tcPr>
          <w:p>
            <w:r>
              <w:rPr>
                <w:b/>
              </w:rPr>
            </w:r>
            <w:r>
              <w:rPr>
                <w:rFonts w:ascii="Arial" w:hAnsi="Arial"/>
                <w:b/>
                <w:sz w:val="16"/>
              </w:rPr>
              <w:t>(Secuencia para la representación de datos desde boyas a la deriva)</w:t>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Indicador ampliado de la plataforma de observación marina de la OMM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Nombre completo de la estación o emplazamiento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002149</w:t>
            </w:r>
          </w:p>
        </w:tc>
        <w:tc>
          <w:tcPr>
            <w:tcW w:type="dxa" w:w="2163"/>
          </w:tcPr>
          <w:p>
            <w:r/>
            <w:r>
              <w:rPr>
                <w:rFonts w:ascii="Arial" w:hAnsi="Arial"/>
                <w:b w:val="0"/>
                <w:sz w:val="16"/>
              </w:rPr>
              <w:t>Tipo de boya de datos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Hora/fecha de la última posición conocida</w:t>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26 hora de la última posición conocida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Hora/fecha de la última posición conocida</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 de la última posición conocida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Hora/fecha de la última posición conocida</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t>Hora de la última posición conocida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208016</w:t>
            </w:r>
          </w:p>
        </w:tc>
        <w:tc>
          <w:tcPr>
            <w:tcW w:type="dxa" w:w="2163"/>
          </w:tcPr>
          <w:p>
            <w:r/>
            <w:r>
              <w:rPr>
                <w:rFonts w:ascii="Arial" w:hAnsi="Arial"/>
                <w:b w:val="0"/>
                <w:sz w:val="16"/>
              </w:rPr>
              <w:t>Cambiar la anchura del campo IA5 CCITT</w:t>
            </w:r>
          </w:p>
        </w:tc>
        <w:tc>
          <w:tcPr>
            <w:tcW w:type="dxa" w:w="2163"/>
          </w:tcPr>
          <w:p>
            <w:r/>
            <w:r>
              <w:rPr>
                <w:rFonts w:ascii="Arial" w:hAnsi="Arial"/>
                <w:b w:val="0"/>
                <w:sz w:val="16"/>
              </w:rPr>
              <w:t>Cambiar a 16 caracteres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001051</w:t>
            </w:r>
          </w:p>
        </w:tc>
        <w:tc>
          <w:tcPr>
            <w:tcW w:type="dxa" w:w="2163"/>
          </w:tcPr>
          <w:p>
            <w:r/>
            <w:r>
              <w:rPr>
                <w:rFonts w:ascii="Arial" w:hAnsi="Arial"/>
                <w:b w:val="0"/>
                <w:sz w:val="16"/>
              </w:rPr>
              <w:t>Número de identificación del transmisor de la plataforma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208000</w:t>
            </w:r>
          </w:p>
        </w:tc>
        <w:tc>
          <w:tcPr>
            <w:tcW w:type="dxa" w:w="2163"/>
          </w:tcPr>
          <w:p>
            <w:r/>
            <w:r>
              <w:rPr>
                <w:rFonts w:ascii="Arial" w:hAnsi="Arial"/>
                <w:b w:val="0"/>
                <w:sz w:val="16"/>
              </w:rPr>
              <w:t>Cambiar la anchura del campo IA5 CCITT</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002148</w:t>
            </w:r>
          </w:p>
        </w:tc>
        <w:tc>
          <w:tcPr>
            <w:tcW w:type="dxa" w:w="2163"/>
          </w:tcPr>
          <w:p>
            <w:r/>
            <w:r>
              <w:rPr>
                <w:rFonts w:ascii="Arial" w:hAnsi="Arial"/>
                <w:b w:val="0"/>
                <w:sz w:val="16"/>
              </w:rPr>
              <w:t>Sistema de recopilación de datos y/o ubicación</w:t>
            </w:r>
          </w:p>
        </w:tc>
        <w:tc>
          <w:tcPr>
            <w:tcW w:type="dxa" w:w="2163"/>
          </w:tcPr>
          <w:p>
            <w:r/>
            <w:r>
              <w:rPr>
                <w:rFonts w:ascii="Arial" w:hAnsi="Arial"/>
                <w:b w:val="0"/>
                <w:sz w:val="16"/>
              </w:rPr>
              <w:t>= 1 Argos, = 8 Iridium y GPS, = 9 Argos-3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001012</w:t>
            </w:r>
          </w:p>
        </w:tc>
        <w:tc>
          <w:tcPr>
            <w:tcW w:type="dxa" w:w="2163"/>
          </w:tcPr>
          <w:p>
            <w:r/>
            <w:r>
              <w:rPr>
                <w:rFonts w:ascii="Arial" w:hAnsi="Arial"/>
                <w:b w:val="0"/>
                <w:sz w:val="16"/>
              </w:rPr>
              <w:t>Dirección del movimiento de la plataforma de observación móvil</w:t>
            </w:r>
          </w:p>
        </w:tc>
        <w:tc>
          <w:tcPr>
            <w:tcW w:type="dxa" w:w="2163"/>
          </w:tcPr>
          <w:p>
            <w:r/>
            <w:r>
              <w:rPr>
                <w:rFonts w:ascii="Arial" w:hAnsi="Arial"/>
                <w:b w:val="0"/>
                <w:sz w:val="16"/>
              </w:rPr>
              <w:t>Dirección de deriva de la plataforma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001014</w:t>
            </w:r>
          </w:p>
        </w:tc>
        <w:tc>
          <w:tcPr>
            <w:tcW w:type="dxa" w:w="2163"/>
          </w:tcPr>
          <w:p>
            <w:r/>
            <w:r>
              <w:rPr>
                <w:rFonts w:ascii="Arial" w:hAnsi="Arial"/>
                <w:b w:val="0"/>
                <w:sz w:val="16"/>
              </w:rPr>
              <w:t>Velocidad de deriva de la plataforma (gran precisión)</w:t>
            </w:r>
          </w:p>
        </w:tc>
        <w:tc>
          <w:tcPr>
            <w:tcW w:type="dxa" w:w="2163"/>
          </w:tcPr>
          <w:p>
            <w:r/>
            <w:r>
              <w:rPr>
                <w:rFonts w:ascii="Arial" w:hAnsi="Arial"/>
                <w:b w:val="0"/>
                <w:sz w:val="16"/>
              </w:rPr>
              <w:t>Velocidad de movimiento de la plataforma de observación móvil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033022</w:t>
            </w:r>
          </w:p>
        </w:tc>
        <w:tc>
          <w:tcPr>
            <w:tcW w:type="dxa" w:w="2163"/>
          </w:tcPr>
          <w:p>
            <w:r/>
            <w:r>
              <w:rPr>
                <w:rFonts w:ascii="Arial" w:hAnsi="Arial"/>
                <w:b w:val="0"/>
                <w:sz w:val="16"/>
              </w:rPr>
              <w:t>Calidad de la transmisión entre la boya y el satélite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033023</w:t>
            </w:r>
          </w:p>
        </w:tc>
        <w:tc>
          <w:tcPr>
            <w:tcW w:type="dxa" w:w="2163"/>
          </w:tcPr>
          <w:p>
            <w:r/>
            <w:r>
              <w:rPr>
                <w:rFonts w:ascii="Arial" w:hAnsi="Arial"/>
                <w:b w:val="0"/>
                <w:sz w:val="16"/>
              </w:rPr>
              <w:t>Calidad de la ubicación de la boya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033027</w:t>
            </w:r>
          </w:p>
        </w:tc>
        <w:tc>
          <w:tcPr>
            <w:tcW w:type="dxa" w:w="2163"/>
          </w:tcPr>
          <w:p>
            <w:r/>
            <w:r>
              <w:rPr>
                <w:rFonts w:ascii="Arial" w:hAnsi="Arial"/>
                <w:b w:val="0"/>
                <w:sz w:val="16"/>
              </w:rPr>
              <w:t>Clase de la calidad de la ubicación (alcance del radio de 66% de confianza)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Ubicación y calidad de la ubicación</w:t>
            </w:r>
          </w:p>
        </w:tc>
        <w:tc>
          <w:tcPr>
            <w:tcW w:type="dxa" w:w="2163"/>
          </w:tcPr>
          <w:p>
            <w:r/>
            <w:r>
              <w:rPr>
                <w:rFonts w:ascii="Arial" w:hAnsi="Arial"/>
                <w:b w:val="0"/>
                <w:sz w:val="16"/>
              </w:rPr>
              <w:t>025026</w:t>
            </w:r>
          </w:p>
        </w:tc>
        <w:tc>
          <w:tcPr>
            <w:tcW w:type="dxa" w:w="2163"/>
          </w:tcPr>
          <w:p>
            <w:r/>
            <w:r>
              <w:rPr>
                <w:rFonts w:ascii="Arial" w:hAnsi="Arial"/>
                <w:b w:val="0"/>
                <w:sz w:val="16"/>
              </w:rPr>
              <w:t>Voltaje de la batería (intervalo amplio)</w:t>
            </w:r>
          </w:p>
        </w:tc>
        <w:tc>
          <w:tcPr>
            <w:tcW w:type="dxa" w:w="2163"/>
          </w:tcPr>
          <w:p>
            <w:r/>
            <w:r>
              <w:rPr>
                <w:rFonts w:ascii="Arial" w:hAnsi="Arial"/>
                <w:b w:val="0"/>
                <w:sz w:val="16"/>
              </w:rPr>
              <w:t>Voltaje de la batería de plataforma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Estado de ancla flotante</w:t>
            </w:r>
          </w:p>
        </w:tc>
        <w:tc>
          <w:tcPr>
            <w:tcW w:type="dxa" w:w="2163"/>
          </w:tcPr>
          <w:p>
            <w:r/>
            <w:r>
              <w:rPr>
                <w:rFonts w:ascii="Arial" w:hAnsi="Arial"/>
                <w:b w:val="0"/>
                <w:sz w:val="16"/>
              </w:rPr>
              <w:t>002034</w:t>
            </w:r>
          </w:p>
        </w:tc>
        <w:tc>
          <w:tcPr>
            <w:tcW w:type="dxa" w:w="2163"/>
          </w:tcPr>
          <w:p>
            <w:r/>
            <w:r>
              <w:rPr>
                <w:rFonts w:ascii="Arial" w:hAnsi="Arial"/>
                <w:b w:val="0"/>
                <w:sz w:val="16"/>
              </w:rPr>
              <w:t>Tipo de ancla flotante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Estado de ancla flotante</w:t>
            </w:r>
          </w:p>
        </w:tc>
        <w:tc>
          <w:tcPr>
            <w:tcW w:type="dxa" w:w="2163"/>
          </w:tcPr>
          <w:p>
            <w:r/>
            <w:r>
              <w:rPr>
                <w:rFonts w:ascii="Arial" w:hAnsi="Arial"/>
                <w:b w:val="0"/>
                <w:sz w:val="16"/>
              </w:rPr>
              <w:t>022060</w:t>
            </w:r>
          </w:p>
        </w:tc>
        <w:tc>
          <w:tcPr>
            <w:tcW w:type="dxa" w:w="2163"/>
          </w:tcPr>
          <w:p>
            <w:r/>
            <w:r>
              <w:rPr>
                <w:rFonts w:ascii="Arial" w:hAnsi="Arial"/>
                <w:b w:val="0"/>
                <w:sz w:val="16"/>
              </w:rPr>
              <w:t>Estado del ancla flotante de la boya lagrangiana a la deriva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Estado de ancla flotante</w:t>
            </w:r>
          </w:p>
        </w:tc>
        <w:tc>
          <w:tcPr>
            <w:tcW w:type="dxa" w:w="2163"/>
          </w:tcPr>
          <w:p>
            <w:r/>
            <w:r>
              <w:rPr>
                <w:rFonts w:ascii="Arial" w:hAnsi="Arial"/>
                <w:b w:val="0"/>
                <w:sz w:val="16"/>
              </w:rPr>
              <w:t>007070</w:t>
            </w:r>
          </w:p>
        </w:tc>
        <w:tc>
          <w:tcPr>
            <w:tcW w:type="dxa" w:w="2163"/>
          </w:tcPr>
          <w:p>
            <w:r/>
            <w:r>
              <w:rPr>
                <w:rFonts w:ascii="Arial" w:hAnsi="Arial"/>
                <w:b w:val="0"/>
                <w:sz w:val="16"/>
              </w:rPr>
              <w:t>Profundidad del ancla flotante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Estado de ancla flotante</w:t>
            </w:r>
          </w:p>
        </w:tc>
        <w:tc>
          <w:tcPr>
            <w:tcW w:type="dxa" w:w="2163"/>
          </w:tcPr>
          <w:p>
            <w:r/>
            <w:r>
              <w:rPr>
                <w:rFonts w:ascii="Arial" w:hAnsi="Arial"/>
                <w:b w:val="0"/>
                <w:sz w:val="16"/>
              </w:rPr>
              <w:t>002190</w:t>
            </w:r>
          </w:p>
        </w:tc>
        <w:tc>
          <w:tcPr>
            <w:tcW w:type="dxa" w:w="2163"/>
          </w:tcPr>
          <w:p>
            <w:r/>
            <w:r>
              <w:rPr>
                <w:rFonts w:ascii="Arial" w:hAnsi="Arial"/>
                <w:b w:val="0"/>
                <w:sz w:val="16"/>
              </w:rPr>
              <w:t>Inmersión de una boya lagrangiana a la deriva (% tiempo en que permanece sumergida)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Hora/fecha de observación</w:t>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25 hora de notificación nominal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Hora/fecha de observación</w:t>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Hora/fecha de observación</w:t>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t>Hora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y salinidad superficiales</w:t>
            </w:r>
          </w:p>
        </w:tc>
        <w:tc>
          <w:tcPr>
            <w:tcW w:type="dxa" w:w="2163"/>
          </w:tcPr>
          <w:p>
            <w:r/>
            <w:r>
              <w:rPr>
                <w:rFonts w:ascii="Arial" w:hAnsi="Arial"/>
                <w:b w:val="0"/>
                <w:sz w:val="16"/>
              </w:rPr>
              <w:t>002005</w:t>
            </w:r>
          </w:p>
        </w:tc>
        <w:tc>
          <w:tcPr>
            <w:tcW w:type="dxa" w:w="2163"/>
          </w:tcPr>
          <w:p>
            <w:r/>
            <w:r>
              <w:rPr>
                <w:rFonts w:ascii="Arial" w:hAnsi="Arial"/>
                <w:b w:val="0"/>
                <w:sz w:val="16"/>
              </w:rPr>
              <w:t>Precisión de la observación de la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y salinidad superficiales</w:t>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y salinidad superficiales</w:t>
            </w:r>
          </w:p>
        </w:tc>
        <w:tc>
          <w:tcPr>
            <w:tcW w:type="dxa" w:w="2163"/>
          </w:tcPr>
          <w:p>
            <w:r/>
            <w:r>
              <w:rPr>
                <w:rFonts w:ascii="Arial" w:hAnsi="Arial"/>
                <w:b w:val="0"/>
                <w:sz w:val="16"/>
              </w:rPr>
              <w:t>002033</w:t>
            </w:r>
          </w:p>
        </w:tc>
        <w:tc>
          <w:tcPr>
            <w:tcW w:type="dxa" w:w="2163"/>
          </w:tcPr>
          <w:p>
            <w:r/>
            <w:r>
              <w:rPr>
                <w:rFonts w:ascii="Arial" w:hAnsi="Arial"/>
                <w:b w:val="0"/>
                <w:sz w:val="16"/>
              </w:rPr>
              <w:t>Método de medición de la salinidad/profundidad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Temperatura y salinidad superficiales</w:t>
            </w:r>
          </w:p>
        </w:tc>
        <w:tc>
          <w:tcPr>
            <w:tcW w:type="dxa" w:w="2163"/>
          </w:tcPr>
          <w:p>
            <w:r/>
            <w:r>
              <w:rPr>
                <w:rFonts w:ascii="Arial" w:hAnsi="Arial"/>
                <w:b w:val="0"/>
                <w:sz w:val="16"/>
              </w:rPr>
              <w:t>022059</w:t>
            </w:r>
          </w:p>
        </w:tc>
        <w:tc>
          <w:tcPr>
            <w:tcW w:type="dxa" w:w="2163"/>
          </w:tcPr>
          <w:p>
            <w:r/>
            <w:r>
              <w:rPr>
                <w:rFonts w:ascii="Arial" w:hAnsi="Arial"/>
                <w:b w:val="0"/>
                <w:sz w:val="16"/>
              </w:rPr>
              <w:t>Salinidad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Tipo de superficie/información sobre el hielo</w:t>
            </w:r>
          </w:p>
        </w:tc>
        <w:tc>
          <w:tcPr>
            <w:tcW w:type="dxa" w:w="2163"/>
          </w:tcPr>
          <w:p>
            <w:r/>
            <w:r>
              <w:rPr>
                <w:rFonts w:ascii="Arial" w:hAnsi="Arial"/>
                <w:b w:val="0"/>
                <w:sz w:val="16"/>
              </w:rPr>
              <w:t>008029</w:t>
            </w:r>
          </w:p>
        </w:tc>
        <w:tc>
          <w:tcPr>
            <w:tcW w:type="dxa" w:w="2163"/>
          </w:tcPr>
          <w:p>
            <w:r/>
            <w:r>
              <w:rPr>
                <w:rFonts w:ascii="Arial" w:hAnsi="Arial"/>
                <w:b w:val="0"/>
                <w:sz w:val="16"/>
              </w:rPr>
              <w:t>Tipo de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Tipo de superficie/información sobre el hielo</w:t>
            </w:r>
          </w:p>
        </w:tc>
        <w:tc>
          <w:tcPr>
            <w:tcW w:type="dxa" w:w="2163"/>
          </w:tcPr>
          <w:p>
            <w:r/>
            <w:r>
              <w:rPr>
                <w:rFonts w:ascii="Arial" w:hAnsi="Arial"/>
                <w:b w:val="0"/>
                <w:sz w:val="16"/>
              </w:rPr>
              <w:t>013115</w:t>
            </w:r>
          </w:p>
        </w:tc>
        <w:tc>
          <w:tcPr>
            <w:tcW w:type="dxa" w:w="2163"/>
          </w:tcPr>
          <w:p>
            <w:r/>
            <w:r>
              <w:rPr>
                <w:rFonts w:ascii="Arial" w:hAnsi="Arial"/>
                <w:b w:val="0"/>
                <w:sz w:val="16"/>
              </w:rPr>
              <w:t>Espesor del hielo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103000</w:t>
            </w:r>
          </w:p>
        </w:tc>
        <w:tc>
          <w:tcPr>
            <w:tcW w:type="dxa" w:w="2163"/>
          </w:tcPr>
          <w:p>
            <w:r/>
            <w:r>
              <w:rPr>
                <w:rFonts w:ascii="Arial" w:hAnsi="Arial"/>
                <w:b w:val="0"/>
                <w:sz w:val="16"/>
              </w:rPr>
              <w:t>Repetición diferida de 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002005</w:t>
            </w:r>
          </w:p>
        </w:tc>
        <w:tc>
          <w:tcPr>
            <w:tcW w:type="dxa" w:w="2163"/>
          </w:tcPr>
          <w:p>
            <w:r/>
            <w:r>
              <w:rPr>
                <w:rFonts w:ascii="Arial" w:hAnsi="Arial"/>
                <w:b w:val="0"/>
                <w:sz w:val="16"/>
              </w:rPr>
              <w:t>Precisión de la observación de la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306004</w:t>
            </w:r>
          </w:p>
        </w:tc>
        <w:tc>
          <w:tcPr>
            <w:tcW w:type="dxa" w:w="2163"/>
          </w:tcPr>
          <w:p>
            <w:r/>
            <w:r>
              <w:rPr>
                <w:rFonts w:ascii="Arial" w:hAnsi="Arial"/>
                <w:b w:val="0"/>
                <w:sz w:val="16"/>
              </w:rPr>
              <w:t>Profundidad, temperatura y 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Mediciones opcionales del perfil de temperatura y salinidad</w:t>
            </w:r>
          </w:p>
        </w:tc>
        <w:tc>
          <w:tcPr>
            <w:tcW w:type="dxa" w:w="2163"/>
          </w:tcPr>
          <w:p>
            <w:r/>
            <w:r>
              <w:rPr>
                <w:rFonts w:ascii="Arial" w:hAnsi="Arial"/>
                <w:b w:val="0"/>
                <w:sz w:val="16"/>
              </w:rPr>
              <w:t>002005</w:t>
            </w:r>
          </w:p>
        </w:tc>
        <w:tc>
          <w:tcPr>
            <w:tcW w:type="dxa" w:w="2163"/>
          </w:tcPr>
          <w:p>
            <w:r/>
            <w:r>
              <w:rPr>
                <w:rFonts w:ascii="Arial" w:hAnsi="Arial"/>
                <w:b w:val="0"/>
                <w:sz w:val="16"/>
              </w:rPr>
              <w:t>Precisión de la observación de temperatura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presión y temperatura de aire</w:t>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presión y temperatura de aire</w:t>
            </w:r>
          </w:p>
        </w:tc>
        <w:tc>
          <w:tcPr>
            <w:tcW w:type="dxa" w:w="2163"/>
          </w:tcPr>
          <w:p>
            <w:r/>
            <w:r>
              <w:rPr>
                <w:rFonts w:ascii="Arial" w:hAnsi="Arial"/>
                <w:b w:val="0"/>
                <w:sz w:val="16"/>
              </w:rPr>
              <w:t>010051</w:t>
            </w:r>
          </w:p>
        </w:tc>
        <w:tc>
          <w:tcPr>
            <w:tcW w:type="dxa" w:w="2163"/>
          </w:tcPr>
          <w:p>
            <w:r/>
            <w:r>
              <w:rPr>
                <w:rFonts w:ascii="Arial" w:hAnsi="Arial"/>
                <w:b w:val="0"/>
                <w:sz w:val="16"/>
              </w:rPr>
              <w:t>Presión reducida a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presión y temperatura de aire</w:t>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presión y temperatura de aire</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presión y temperatura de aire</w:t>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presión y temperatura de aire</w:t>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viento</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viento</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viento</w:t>
            </w:r>
          </w:p>
        </w:tc>
        <w:tc>
          <w:tcPr>
            <w:tcW w:type="dxa" w:w="2163"/>
          </w:tcPr>
          <w:p>
            <w:r/>
            <w:r>
              <w:rPr>
                <w:rFonts w:ascii="Arial" w:hAnsi="Arial"/>
                <w:b w:val="0"/>
                <w:sz w:val="16"/>
              </w:rPr>
              <w:t>306042</w:t>
            </w:r>
          </w:p>
        </w:tc>
        <w:tc>
          <w:tcPr>
            <w:tcW w:type="dxa" w:w="2163"/>
          </w:tcPr>
          <w:p>
            <w:r/>
            <w:r>
              <w:rPr>
                <w:rFonts w:ascii="Arial" w:hAnsi="Arial"/>
                <w:b w:val="0"/>
                <w:sz w:val="16"/>
              </w:rPr>
              <w:t>Medición del viento desde boyas a la deriva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olas</w:t>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olas</w:t>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Datos de olas</w:t>
            </w:r>
          </w:p>
        </w:tc>
        <w:tc>
          <w:tcPr>
            <w:tcW w:type="dxa" w:w="2163"/>
          </w:tcPr>
          <w:p>
            <w:r/>
            <w:r>
              <w:rPr>
                <w:rFonts w:ascii="Arial" w:hAnsi="Arial"/>
                <w:b w:val="0"/>
                <w:sz w:val="16"/>
              </w:rPr>
              <w:t>306039</w:t>
            </w:r>
          </w:p>
        </w:tc>
        <w:tc>
          <w:tcPr>
            <w:tcW w:type="dxa" w:w="2163"/>
          </w:tcPr>
          <w:p>
            <w:r/>
            <w:r>
              <w:rPr>
                <w:rFonts w:ascii="Arial" w:hAnsi="Arial"/>
                <w:b w:val="0"/>
                <w:sz w:val="16"/>
              </w:rPr>
              <w:t>Secuencia para la representación de mediciones básicas de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315010</w:t>
            </w:r>
          </w:p>
        </w:tc>
        <w:tc>
          <w:tcPr>
            <w:tcW w:type="dxa" w:w="2163"/>
          </w:tcPr>
          <w:p>
            <w:r>
              <w:rPr>
                <w:b/>
              </w:rPr>
            </w:r>
            <w:r>
              <w:rPr>
                <w:rFonts w:ascii="Arial" w:hAnsi="Arial"/>
                <w:b/>
                <w:sz w:val="16"/>
              </w:rPr>
              <w:t>(Primeros cinco componentes de Fourier del espectro de las ondas)</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Repetición diferida de 12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201144</w:t>
            </w:r>
          </w:p>
        </w:tc>
        <w:tc>
          <w:tcPr>
            <w:tcW w:type="dxa" w:w="2163"/>
          </w:tcPr>
          <w:p>
            <w:r/>
            <w:r>
              <w:rPr>
                <w:rFonts w:ascii="Arial" w:hAnsi="Arial"/>
                <w:b w:val="0"/>
                <w:sz w:val="16"/>
              </w:rPr>
              <w:t>Cambio de anchura de datos</w:t>
            </w:r>
          </w:p>
        </w:tc>
        <w:tc>
          <w:tcPr>
            <w:tcW w:type="dxa" w:w="2163"/>
          </w:tcPr>
          <w:p>
            <w:r/>
            <w:r>
              <w:rPr>
                <w:rFonts w:ascii="Arial" w:hAnsi="Arial"/>
                <w:b w:val="0"/>
                <w:sz w:val="16"/>
              </w:rPr>
              <w:t>Añadir 16 bits a la anchura por cada elemento de datos en la Tabla B</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202133</w:t>
            </w:r>
          </w:p>
        </w:tc>
        <w:tc>
          <w:tcPr>
            <w:tcW w:type="dxa" w:w="2163"/>
          </w:tcPr>
          <w:p>
            <w:r/>
            <w:r>
              <w:rPr>
                <w:rFonts w:ascii="Arial" w:hAnsi="Arial"/>
                <w:b w:val="0"/>
                <w:sz w:val="16"/>
              </w:rPr>
              <w:t>Cambio de escala</w:t>
            </w:r>
          </w:p>
        </w:tc>
        <w:tc>
          <w:tcPr>
            <w:tcW w:type="dxa" w:w="2163"/>
          </w:tcPr>
          <w:p>
            <w:r/>
            <w:r>
              <w:rPr>
                <w:rFonts w:ascii="Arial" w:hAnsi="Arial"/>
                <w:b w:val="0"/>
                <w:sz w:val="16"/>
              </w:rPr>
              <w:t>Añadir 5 bits a la escala por cada elemento de datos en la Tabla B</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022080</w:t>
            </w:r>
          </w:p>
        </w:tc>
        <w:tc>
          <w:tcPr>
            <w:tcW w:type="dxa" w:w="2163"/>
          </w:tcPr>
          <w:p>
            <w:r/>
            <w:r>
              <w:rPr>
                <w:rFonts w:ascii="Arial" w:hAnsi="Arial"/>
                <w:b w:val="0"/>
                <w:sz w:val="16"/>
              </w:rPr>
              <w:t>Frecuencia central de las bandas de onda</w:t>
            </w:r>
          </w:p>
        </w:tc>
        <w:tc>
          <w:tcPr>
            <w:tcW w:type="dxa" w:w="2163"/>
          </w:tcPr>
          <w:p>
            <w:r/>
            <w:r>
              <w:rPr>
                <w:rFonts w:ascii="Arial" w:hAnsi="Arial"/>
                <w:b w:val="0"/>
                <w:sz w:val="16"/>
              </w:rPr>
              <w:t>Hz</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022096</w:t>
            </w:r>
          </w:p>
        </w:tc>
        <w:tc>
          <w:tcPr>
            <w:tcW w:type="dxa" w:w="2163"/>
          </w:tcPr>
          <w:p>
            <w:r/>
            <w:r>
              <w:rPr>
                <w:rFonts w:ascii="Arial" w:hAnsi="Arial"/>
                <w:b w:val="0"/>
                <w:sz w:val="16"/>
              </w:rPr>
              <w:t>Anchura espectral de las bandas</w:t>
            </w:r>
          </w:p>
        </w:tc>
        <w:tc>
          <w:tcPr>
            <w:tcW w:type="dxa" w:w="2163"/>
          </w:tcPr>
          <w:p>
            <w:r/>
            <w:r>
              <w:rPr>
                <w:rFonts w:ascii="Arial" w:hAnsi="Arial"/>
                <w:b w:val="0"/>
                <w:sz w:val="16"/>
              </w:rPr>
              <w:t>Hz</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022069</w:t>
            </w:r>
          </w:p>
        </w:tc>
        <w:tc>
          <w:tcPr>
            <w:tcW w:type="dxa" w:w="2163"/>
          </w:tcPr>
          <w:p>
            <w:r/>
            <w:r>
              <w:rPr>
                <w:rFonts w:ascii="Arial" w:hAnsi="Arial"/>
                <w:b w:val="0"/>
                <w:sz w:val="16"/>
              </w:rPr>
              <w:t>Densidad espectral de las ondas</w:t>
            </w:r>
          </w:p>
        </w:tc>
        <w:tc>
          <w:tcPr>
            <w:tcW w:type="dxa" w:w="2163"/>
          </w:tcPr>
          <w:p>
            <w:r/>
            <w:r>
              <w:rPr>
                <w:rFonts w:ascii="Arial" w:hAnsi="Arial"/>
                <w:b w:val="0"/>
                <w:sz w:val="16"/>
              </w:rPr>
              <w:t>m2 Hz-1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Cambio de escala</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Cambio de anchura de datos</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042011</w:t>
            </w:r>
          </w:p>
        </w:tc>
        <w:tc>
          <w:tcPr>
            <w:tcW w:type="dxa" w:w="2163"/>
          </w:tcPr>
          <w:p>
            <w:r/>
            <w:r>
              <w:rPr>
                <w:rFonts w:ascii="Arial" w:hAnsi="Arial"/>
                <w:b w:val="0"/>
                <w:sz w:val="16"/>
              </w:rPr>
              <w:t>a1 Coeficiente de la serie direccional de Fourier</w:t>
            </w:r>
          </w:p>
        </w:tc>
        <w:tc>
          <w:tcPr>
            <w:tcW w:type="dxa" w:w="2163"/>
          </w:tcPr>
          <w:p>
            <w:r/>
            <w:r>
              <w:rPr>
                <w:rFonts w:ascii="Arial" w:hAnsi="Arial"/>
                <w:b w:val="0"/>
                <w:sz w:val="16"/>
              </w:rPr>
              <w:t>Primer momento del espectro direccional del oleaje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042012</w:t>
            </w:r>
          </w:p>
        </w:tc>
        <w:tc>
          <w:tcPr>
            <w:tcW w:type="dxa" w:w="2163"/>
          </w:tcPr>
          <w:p>
            <w:r/>
            <w:r>
              <w:rPr>
                <w:rFonts w:ascii="Arial" w:hAnsi="Arial"/>
                <w:b w:val="0"/>
                <w:sz w:val="16"/>
              </w:rPr>
              <w:t>b1 Coeficiente de la serie direccional de Fourier</w:t>
            </w:r>
          </w:p>
        </w:tc>
        <w:tc>
          <w:tcPr>
            <w:tcW w:type="dxa" w:w="2163"/>
          </w:tcPr>
          <w:p>
            <w:r/>
            <w:r>
              <w:rPr>
                <w:rFonts w:ascii="Arial" w:hAnsi="Arial"/>
                <w:b w:val="0"/>
                <w:sz w:val="16"/>
              </w:rPr>
              <w:t>Primer momento del espectro direccional del oleaje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042013</w:t>
            </w:r>
          </w:p>
        </w:tc>
        <w:tc>
          <w:tcPr>
            <w:tcW w:type="dxa" w:w="2163"/>
          </w:tcPr>
          <w:p>
            <w:r/>
            <w:r>
              <w:rPr>
                <w:rFonts w:ascii="Arial" w:hAnsi="Arial"/>
                <w:b w:val="0"/>
                <w:sz w:val="16"/>
              </w:rPr>
              <w:t>a2 Coeficiente de la serie direccional de Fourier</w:t>
            </w:r>
          </w:p>
        </w:tc>
        <w:tc>
          <w:tcPr>
            <w:tcW w:type="dxa" w:w="2163"/>
          </w:tcPr>
          <w:p>
            <w:r/>
            <w:r>
              <w:rPr>
                <w:rFonts w:ascii="Arial" w:hAnsi="Arial"/>
                <w:b w:val="0"/>
                <w:sz w:val="16"/>
              </w:rPr>
              <w:t>Segundo momento del espectro direccional del oleaje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042014</w:t>
            </w:r>
          </w:p>
        </w:tc>
        <w:tc>
          <w:tcPr>
            <w:tcW w:type="dxa" w:w="2163"/>
          </w:tcPr>
          <w:p>
            <w:r/>
            <w:r>
              <w:rPr>
                <w:rFonts w:ascii="Arial" w:hAnsi="Arial"/>
                <w:b w:val="0"/>
                <w:sz w:val="16"/>
              </w:rPr>
              <w:t>b2 Coeficiente de la serie direccional de Fourier</w:t>
            </w:r>
          </w:p>
        </w:tc>
        <w:tc>
          <w:tcPr>
            <w:tcW w:type="dxa" w:w="2163"/>
          </w:tcPr>
          <w:p>
            <w:r/>
            <w:r>
              <w:rPr>
                <w:rFonts w:ascii="Arial" w:hAnsi="Arial"/>
                <w:b w:val="0"/>
                <w:sz w:val="16"/>
              </w:rPr>
              <w:t>Segundo momento del espectro direccional del oleaje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042015</w:t>
            </w:r>
          </w:p>
        </w:tc>
        <w:tc>
          <w:tcPr>
            <w:tcW w:type="dxa" w:w="2163"/>
          </w:tcPr>
          <w:p>
            <w:r/>
            <w:r>
              <w:rPr>
                <w:rFonts w:ascii="Arial" w:hAnsi="Arial"/>
                <w:b w:val="0"/>
                <w:sz w:val="16"/>
              </w:rPr>
              <w:t>Verificar el factor K</w:t>
            </w:r>
          </w:p>
        </w:tc>
        <w:tc>
          <w:tcPr>
            <w:tcW w:type="dxa" w:w="2163"/>
          </w:tcPr>
          <w:p>
            <w:r/>
            <w:r>
              <w:rPr>
                <w:rFonts w:ascii="Arial" w:hAnsi="Arial"/>
                <w:b w:val="0"/>
                <w:sz w:val="16"/>
              </w:rPr>
              <w:t>Inversión de la elipticidad de la onda</w:t>
            </w:r>
          </w:p>
        </w:tc>
        <w:tc>
          <w:tcPr>
            <w:tcW w:type="dxa" w:w="2163"/>
          </w:tcPr>
          <w:p>
            <w:r/>
            <w:r>
              <w:rPr>
                <w:rFonts w:ascii="Arial" w:hAnsi="Arial"/>
                <w:b w:val="0"/>
                <w:sz w:val="16"/>
              </w:rPr>
            </w:r>
          </w:p>
        </w:tc>
      </w:tr>
      <w:tr>
        <w:tc>
          <w:tcPr>
            <w:tcW w:type="dxa" w:w="2163"/>
          </w:tcPr>
          <w:p>
            <w:r>
              <w:rPr>
                <w:b/>
              </w:rPr>
            </w:r>
            <w:r>
              <w:rPr>
                <w:rFonts w:ascii="Arial" w:hAnsi="Arial"/>
                <w:b/>
                <w:sz w:val="16"/>
              </w:rPr>
              <w:t>315011</w:t>
            </w:r>
          </w:p>
        </w:tc>
        <w:tc>
          <w:tcPr>
            <w:tcW w:type="dxa" w:w="2163"/>
          </w:tcPr>
          <w:p>
            <w:r>
              <w:rPr>
                <w:b/>
              </w:rPr>
            </w:r>
            <w:r>
              <w:rPr>
                <w:rFonts w:ascii="Arial" w:hAnsi="Arial"/>
                <w:b/>
                <w:sz w:val="16"/>
              </w:rPr>
              <w:t>(Observaciones meteorológicas y oceanográficas de vehículos autónomos en superficie)</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Identificador del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Indicador ampliado de la plataforma de observación marina de la OMM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001036</w:t>
            </w:r>
          </w:p>
        </w:tc>
        <w:tc>
          <w:tcPr>
            <w:tcW w:type="dxa" w:w="2163"/>
          </w:tcPr>
          <w:p>
            <w:r/>
            <w:r>
              <w:rPr>
                <w:rFonts w:ascii="Arial" w:hAnsi="Arial"/>
                <w:b w:val="0"/>
                <w:sz w:val="16"/>
              </w:rPr>
              <w:t>Organismo encargado de operar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001085</w:t>
            </w:r>
          </w:p>
        </w:tc>
        <w:tc>
          <w:tcPr>
            <w:tcW w:type="dxa" w:w="2163"/>
          </w:tcPr>
          <w:p>
            <w:r/>
            <w:r>
              <w:rPr>
                <w:rFonts w:ascii="Arial" w:hAnsi="Arial"/>
                <w:b w:val="0"/>
                <w:sz w:val="16"/>
              </w:rPr>
              <w:t>Modelo del fabricante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001086</w:t>
            </w:r>
          </w:p>
        </w:tc>
        <w:tc>
          <w:tcPr>
            <w:tcW w:type="dxa" w:w="2163"/>
          </w:tcPr>
          <w:p>
            <w:r/>
            <w:r>
              <w:rPr>
                <w:rFonts w:ascii="Arial" w:hAnsi="Arial"/>
                <w:b w:val="0"/>
                <w:sz w:val="16"/>
              </w:rPr>
              <w:t>Número de serie del fabricante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Tipo de estación de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Cambio de anchura del campo CCITT IA5</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Identificador único de perfil</w:t>
            </w:r>
          </w:p>
        </w:tc>
        <w:tc>
          <w:tcPr>
            <w:tcW w:type="dxa" w:w="2163"/>
          </w:tcPr>
          <w:p>
            <w:r/>
            <w:r>
              <w:rPr>
                <w:rFonts w:ascii="Arial" w:hAnsi="Arial"/>
                <w:b w:val="0"/>
                <w:sz w:val="16"/>
              </w:rPr>
              <w:t>UUID para notificar, cadena hexadecimal de 32 caracteres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Cambio de anchura del campo CCITT IA5</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Dirección del movimiento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Velocidad de deriva de la plataforma (gran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011104</w:t>
            </w:r>
          </w:p>
        </w:tc>
        <w:tc>
          <w:tcPr>
            <w:tcW w:type="dxa" w:w="2163"/>
          </w:tcPr>
          <w:p>
            <w:r/>
            <w:r>
              <w:rPr>
                <w:rFonts w:ascii="Arial" w:hAnsi="Arial"/>
                <w:b w:val="0"/>
                <w:sz w:val="16"/>
              </w:rPr>
              <w:t>Rumbo verdadero de la aeronave, buque u otra plataforma móvil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Repetición diferida de 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Altura del barómetro sobre el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306038</w:t>
            </w:r>
          </w:p>
        </w:tc>
        <w:tc>
          <w:tcPr>
            <w:tcW w:type="dxa" w:w="2163"/>
          </w:tcPr>
          <w:p>
            <w:r/>
            <w:r>
              <w:rPr>
                <w:rFonts w:ascii="Arial" w:hAnsi="Arial"/>
                <w:b w:val="0"/>
                <w:sz w:val="16"/>
              </w:rPr>
              <w:t>Secuencia para la representación de observaciones meteorológicas marinas normalizadas de superficie desde boyas fijas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012161</w:t>
            </w:r>
          </w:p>
        </w:tc>
        <w:tc>
          <w:tcPr>
            <w:tcW w:type="dxa" w:w="2163"/>
          </w:tcPr>
          <w:p>
            <w:r/>
            <w:r>
              <w:rPr>
                <w:rFonts w:ascii="Arial" w:hAnsi="Arial"/>
                <w:b w:val="0"/>
                <w:sz w:val="16"/>
              </w:rPr>
              <w:t>Temperatura de la película 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306034</w:t>
            </w:r>
          </w:p>
        </w:tc>
        <w:tc>
          <w:tcPr>
            <w:tcW w:type="dxa" w:w="2163"/>
          </w:tcPr>
          <w:p>
            <w:r/>
            <w:r>
              <w:rPr>
                <w:rFonts w:ascii="Arial" w:hAnsi="Arial"/>
                <w:b w:val="0"/>
                <w:sz w:val="16"/>
              </w:rPr>
              <w:t>Corriente 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306039</w:t>
            </w:r>
          </w:p>
        </w:tc>
        <w:tc>
          <w:tcPr>
            <w:tcW w:type="dxa" w:w="2163"/>
          </w:tcPr>
          <w:p>
            <w:r/>
            <w:r>
              <w:rPr>
                <w:rFonts w:ascii="Arial" w:hAnsi="Arial"/>
                <w:b w:val="0"/>
                <w:sz w:val="16"/>
              </w:rPr>
              <w:t>Secuencia para la representación de mediciones básicas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306033</w:t>
            </w:r>
          </w:p>
        </w:tc>
        <w:tc>
          <w:tcPr>
            <w:tcW w:type="dxa" w:w="2163"/>
          </w:tcPr>
          <w:p>
            <w:r/>
            <w:r>
              <w:rPr>
                <w:rFonts w:ascii="Arial" w:hAnsi="Arial"/>
                <w:b w:val="0"/>
                <w:sz w:val="16"/>
              </w:rPr>
              <w:t>Salinidad 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306041</w:t>
            </w:r>
          </w:p>
        </w:tc>
        <w:tc>
          <w:tcPr>
            <w:tcW w:type="dxa" w:w="2163"/>
          </w:tcPr>
          <w:p>
            <w:r/>
            <w:r>
              <w:rPr>
                <w:rFonts w:ascii="Arial" w:hAnsi="Arial"/>
                <w:b w:val="0"/>
                <w:sz w:val="16"/>
              </w:rPr>
              <w:t>Perfil de profundidad y temperatura (gran exactitud/precisión)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Factor de 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306004</w:t>
            </w:r>
          </w:p>
        </w:tc>
        <w:tc>
          <w:tcPr>
            <w:tcW w:type="dxa" w:w="2163"/>
          </w:tcPr>
          <w:p>
            <w:r/>
            <w:r>
              <w:rPr>
                <w:rFonts w:ascii="Arial" w:hAnsi="Arial"/>
                <w:b w:val="0"/>
                <w:sz w:val="16"/>
              </w:rPr>
              <w:t>Profundidad, temperatura, 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306005</w:t>
            </w:r>
          </w:p>
        </w:tc>
        <w:tc>
          <w:tcPr>
            <w:tcW w:type="dxa" w:w="2163"/>
          </w:tcPr>
          <w:p>
            <w:r/>
            <w:r>
              <w:rPr>
                <w:rFonts w:ascii="Arial" w:hAnsi="Arial"/>
                <w:b w:val="0"/>
                <w:sz w:val="16"/>
              </w:rPr>
              <w:t>Mediciones de la corriente subsuperficial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105000</w:t>
            </w:r>
          </w:p>
        </w:tc>
        <w:tc>
          <w:tcPr>
            <w:tcW w:type="dxa" w:w="2163"/>
          </w:tcPr>
          <w:p>
            <w:r/>
            <w:r>
              <w:rPr>
                <w:rFonts w:ascii="Arial" w:hAnsi="Arial"/>
                <w:b w:val="0"/>
                <w:sz w:val="16"/>
              </w:rPr>
              <w:t>Factor de repetición diferida de 5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041001</w:t>
            </w:r>
          </w:p>
        </w:tc>
        <w:tc>
          <w:tcPr>
            <w:tcW w:type="dxa" w:w="2163"/>
          </w:tcPr>
          <w:p>
            <w:r/>
            <w:r>
              <w:rPr>
                <w:rFonts w:ascii="Arial" w:hAnsi="Arial"/>
                <w:b w:val="0"/>
                <w:sz w:val="16"/>
              </w:rPr>
              <w:t>pCO2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Tipo de componente atmosférico químico o físico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015028</w:t>
            </w:r>
          </w:p>
        </w:tc>
        <w:tc>
          <w:tcPr>
            <w:tcW w:type="dxa" w:w="2163"/>
          </w:tcPr>
          <w:p>
            <w:r/>
            <w:r>
              <w:rPr>
                <w:rFonts w:ascii="Arial" w:hAnsi="Arial"/>
                <w:b w:val="0"/>
                <w:sz w:val="16"/>
              </w:rPr>
              <w:t>Fracción molar del componente/contaminante atmosférico en el aire seco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Tipo de componente atmosférico químico o físico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013080</w:t>
            </w:r>
          </w:p>
        </w:tc>
        <w:tc>
          <w:tcPr>
            <w:tcW w:type="dxa" w:w="2163"/>
          </w:tcPr>
          <w:p>
            <w:r/>
            <w:r>
              <w:rPr>
                <w:rFonts w:ascii="Arial" w:hAnsi="Arial"/>
                <w:b w:val="0"/>
                <w:sz w:val="16"/>
              </w:rPr>
              <w:t>pH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041005</w:t>
            </w:r>
          </w:p>
        </w:tc>
        <w:tc>
          <w:tcPr>
            <w:tcW w:type="dxa" w:w="2163"/>
          </w:tcPr>
          <w:p>
            <w:r/>
            <w:r>
              <w:rPr>
                <w:rFonts w:ascii="Arial" w:hAnsi="Arial"/>
                <w:b w:val="0"/>
                <w:sz w:val="16"/>
              </w:rPr>
              <w:t>Turbiedad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Nitratos disueltos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Oxígeno disuelto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041002</w:t>
            </w:r>
          </w:p>
        </w:tc>
        <w:tc>
          <w:tcPr>
            <w:tcW w:type="dxa" w:w="2163"/>
          </w:tcPr>
          <w:p>
            <w:r/>
            <w:r>
              <w:rPr>
                <w:rFonts w:ascii="Arial" w:hAnsi="Arial"/>
                <w:b w:val="0"/>
                <w:sz w:val="16"/>
              </w:rPr>
              <w:t>Fluorescencia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306040</w:t>
            </w:r>
          </w:p>
        </w:tc>
        <w:tc>
          <w:tcPr>
            <w:tcW w:type="dxa" w:w="2163"/>
          </w:tcPr>
          <w:p>
            <w:r/>
            <w:r>
              <w:rPr>
                <w:rFonts w:ascii="Arial" w:hAnsi="Arial"/>
                <w:b w:val="0"/>
                <w:sz w:val="16"/>
              </w:rPr>
              <w:t>Secuencia para la representación de mediciones detalladas del espectro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014017</w:t>
            </w:r>
          </w:p>
        </w:tc>
        <w:tc>
          <w:tcPr>
            <w:tcW w:type="dxa" w:w="2163"/>
          </w:tcPr>
          <w:p>
            <w:r/>
            <w:r>
              <w:rPr>
                <w:rFonts w:ascii="Arial" w:hAnsi="Arial"/>
                <w:b w:val="0"/>
                <w:sz w:val="16"/>
              </w:rPr>
              <w:t>Radiación instantánea de onda larga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014018</w:t>
            </w:r>
          </w:p>
        </w:tc>
        <w:tc>
          <w:tcPr>
            <w:tcW w:type="dxa" w:w="2163"/>
          </w:tcPr>
          <w:p>
            <w:r/>
            <w:r>
              <w:rPr>
                <w:rFonts w:ascii="Arial" w:hAnsi="Arial"/>
                <w:b w:val="0"/>
                <w:sz w:val="16"/>
              </w:rPr>
              <w:t>Radiación instantánea de onda corta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315013</w:t>
            </w:r>
          </w:p>
        </w:tc>
        <w:tc>
          <w:tcPr>
            <w:tcW w:type="dxa" w:w="2163"/>
          </w:tcPr>
          <w:p>
            <w:r>
              <w:rPr>
                <w:b/>
              </w:rPr>
            </w:r>
            <w:r>
              <w:rPr>
                <w:rFonts w:ascii="Arial" w:hAnsi="Arial"/>
                <w:b/>
                <w:sz w:val="16"/>
              </w:rPr>
              <w:t>(Secuencia para notificar los datos del perfil de trayectoria a partir de sensores colocados en animales marinos)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Identificador del WIGOS</w:t>
            </w:r>
          </w:p>
        </w:tc>
        <w:tc>
          <w:tcPr>
            <w:tcW w:type="dxa" w:w="2163"/>
          </w:tcPr>
          <w:p>
            <w:r/>
            <w:r>
              <w:rPr>
                <w:rFonts w:ascii="Arial" w:hAnsi="Arial"/>
                <w:b w:val="0"/>
                <w:sz w:val="16"/>
              </w:rPr>
            </w:r>
          </w:p>
        </w:tc>
        <w:tc>
          <w:tcPr>
            <w:tcW w:type="dxa" w:w="2163"/>
          </w:tcPr>
          <w:p>
            <w:r/>
            <w:r>
              <w:rPr>
                <w:rFonts w:ascii="Arial" w:hAnsi="Arial"/>
                <w:b w:val="0"/>
                <w:sz w:val="16"/>
              </w:rPr>
              <w:t>Note 79: La última columna de la tabla contiene el número de registro correspondiente del Chemical Abstracts Service (CAS) de la American Chemical Society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001087</w:t>
            </w:r>
          </w:p>
        </w:tc>
        <w:tc>
          <w:tcPr>
            <w:tcW w:type="dxa" w:w="2163"/>
          </w:tcPr>
          <w:p>
            <w:r/>
            <w:r>
              <w:rPr>
                <w:rFonts w:ascii="Arial" w:hAnsi="Arial"/>
                <w:b w:val="0"/>
                <w:sz w:val="16"/>
              </w:rPr>
              <w:t>Indicador ampliado de la plataforma de observación marina de la OMM</w:t>
            </w:r>
          </w:p>
        </w:tc>
        <w:tc>
          <w:tcPr>
            <w:tcW w:type="dxa" w:w="2163"/>
          </w:tcPr>
          <w:p>
            <w:r/>
            <w:r>
              <w:rPr>
                <w:rFonts w:ascii="Arial" w:hAnsi="Arial"/>
                <w:b w:val="0"/>
                <w:sz w:val="16"/>
              </w:rPr>
              <w:t>Número de la OMM, si se hubiese asignado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Cambio de anchura de CCITT IA5</w:t>
            </w:r>
          </w:p>
        </w:tc>
        <w:tc>
          <w:tcPr>
            <w:tcW w:type="dxa" w:w="2163"/>
          </w:tcPr>
          <w:p>
            <w:r/>
            <w:r>
              <w:rPr>
                <w:rFonts w:ascii="Arial" w:hAnsi="Arial"/>
                <w:b w:val="0"/>
                <w:sz w:val="16"/>
              </w:rPr>
              <w:t>Cambio de anchura a 32 caracteres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001019</w:t>
            </w:r>
          </w:p>
        </w:tc>
        <w:tc>
          <w:tcPr>
            <w:tcW w:type="dxa" w:w="2163"/>
          </w:tcPr>
          <w:p>
            <w:r/>
            <w:r>
              <w:rPr>
                <w:rFonts w:ascii="Arial" w:hAnsi="Arial"/>
                <w:b w:val="0"/>
                <w:sz w:val="16"/>
              </w:rPr>
              <w:t>Identificación de la estación de buque o de la estación terrestre móvil</w:t>
            </w:r>
          </w:p>
        </w:tc>
        <w:tc>
          <w:tcPr>
            <w:tcW w:type="dxa" w:w="2163"/>
          </w:tcPr>
          <w:p>
            <w:r/>
            <w:r>
              <w:rPr>
                <w:rFonts w:ascii="Arial" w:hAnsi="Arial"/>
                <w:b w:val="0"/>
                <w:sz w:val="16"/>
              </w:rPr>
              <w:t>Identificador de la plataforma, por ejemplo, ct145-933- BAT2-18 (máx. 32 caracteres)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Cambio de anchura de CCITT IA5</w:t>
            </w:r>
          </w:p>
        </w:tc>
        <w:tc>
          <w:tcPr>
            <w:tcW w:type="dxa" w:w="2163"/>
          </w:tcPr>
          <w:p>
            <w:r/>
            <w:r>
              <w:rPr>
                <w:rFonts w:ascii="Arial" w:hAnsi="Arial"/>
                <w:b w:val="0"/>
                <w:sz w:val="16"/>
              </w:rPr>
              <w:t>Anular cambio de anchura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Tipo de estación de superficie</w:t>
            </w:r>
          </w:p>
        </w:tc>
        <w:tc>
          <w:tcPr>
            <w:tcW w:type="dxa" w:w="2163"/>
          </w:tcPr>
          <w:p>
            <w:r/>
            <w:r>
              <w:rPr>
                <w:rFonts w:ascii="Arial" w:hAnsi="Arial"/>
                <w:b w:val="0"/>
                <w:sz w:val="16"/>
              </w:rPr>
              <w:t>10 (animal marino)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022067</w:t>
            </w:r>
          </w:p>
        </w:tc>
        <w:tc>
          <w:tcPr>
            <w:tcW w:type="dxa" w:w="2163"/>
          </w:tcPr>
          <w:p>
            <w:r/>
            <w:r>
              <w:rPr>
                <w:rFonts w:ascii="Arial" w:hAnsi="Arial"/>
                <w:b w:val="0"/>
                <w:sz w:val="16"/>
              </w:rPr>
              <w:t>Tipo de instrumento para la medición del perfil de la temperatura/salinidad del agua</w:t>
            </w:r>
          </w:p>
        </w:tc>
        <w:tc>
          <w:tcPr>
            <w:tcW w:type="dxa" w:w="2163"/>
          </w:tcPr>
          <w:p>
            <w:r/>
            <w:r>
              <w:rPr>
                <w:rFonts w:ascii="Arial" w:hAnsi="Arial"/>
                <w:b w:val="0"/>
                <w:sz w:val="16"/>
              </w:rPr>
              <w:t>Fijar en 995 (colocado en animal marino)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001051</w:t>
            </w:r>
          </w:p>
        </w:tc>
        <w:tc>
          <w:tcPr>
            <w:tcW w:type="dxa" w:w="2163"/>
          </w:tcPr>
          <w:p>
            <w:r/>
            <w:r>
              <w:rPr>
                <w:rFonts w:ascii="Arial" w:hAnsi="Arial"/>
                <w:b w:val="0"/>
                <w:sz w:val="16"/>
              </w:rPr>
              <w:t>Número de identificación del transmisor de la plataforma</w:t>
            </w:r>
          </w:p>
        </w:tc>
        <w:tc>
          <w:tcPr>
            <w:tcW w:type="dxa" w:w="2163"/>
          </w:tcPr>
          <w:p>
            <w:r/>
            <w:r>
              <w:rPr>
                <w:rFonts w:ascii="Arial" w:hAnsi="Arial"/>
                <w:b w:val="0"/>
                <w:sz w:val="16"/>
              </w:rPr>
              <w:t>Por ejemplo, Argos PTT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002148</w:t>
            </w:r>
          </w:p>
        </w:tc>
        <w:tc>
          <w:tcPr>
            <w:tcW w:type="dxa" w:w="2163"/>
          </w:tcPr>
          <w:p>
            <w:r/>
            <w:r>
              <w:rPr>
                <w:rFonts w:ascii="Arial" w:hAnsi="Arial"/>
                <w:b w:val="0"/>
                <w:sz w:val="16"/>
              </w:rPr>
              <w:t>Sistema de recopilación de datos y/o ubicación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Repetición diferida de 12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26, hora de la última posición conocida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Dirección del movimiento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Velocidad de deriva de la plataforma (gran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033022</w:t>
            </w:r>
          </w:p>
        </w:tc>
        <w:tc>
          <w:tcPr>
            <w:tcW w:type="dxa" w:w="2163"/>
          </w:tcPr>
          <w:p>
            <w:r/>
            <w:r>
              <w:rPr>
                <w:rFonts w:ascii="Arial" w:hAnsi="Arial"/>
                <w:b w:val="0"/>
                <w:sz w:val="16"/>
              </w:rPr>
              <w:t>Calidad de la transmisión entre la boya y el satélite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033023</w:t>
            </w:r>
          </w:p>
        </w:tc>
        <w:tc>
          <w:tcPr>
            <w:tcW w:type="dxa" w:w="2163"/>
          </w:tcPr>
          <w:p>
            <w:r/>
            <w:r>
              <w:rPr>
                <w:rFonts w:ascii="Arial" w:hAnsi="Arial"/>
                <w:b w:val="0"/>
                <w:sz w:val="16"/>
              </w:rPr>
              <w:t>Calidad de la ubicación de la boya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033027</w:t>
            </w:r>
          </w:p>
        </w:tc>
        <w:tc>
          <w:tcPr>
            <w:tcW w:type="dxa" w:w="2163"/>
          </w:tcPr>
          <w:p>
            <w:r/>
            <w:r>
              <w:rPr>
                <w:rFonts w:ascii="Arial" w:hAnsi="Arial"/>
                <w:b w:val="0"/>
                <w:sz w:val="16"/>
              </w:rPr>
              <w:t>Clase de la calidad de la ubicación (alcance del radio de 66% de confianza)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Repetición diferida de 7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Identificador único del perfil</w:t>
            </w:r>
          </w:p>
        </w:tc>
        <w:tc>
          <w:tcPr>
            <w:tcW w:type="dxa" w:w="2163"/>
          </w:tcPr>
          <w:p>
            <w:r/>
            <w:r>
              <w:rPr>
                <w:rFonts w:ascii="Arial" w:hAnsi="Arial"/>
                <w:b w:val="0"/>
                <w:sz w:val="16"/>
              </w:rPr>
              <w:t>Identificador de perfil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001023</w:t>
            </w:r>
          </w:p>
        </w:tc>
        <w:tc>
          <w:tcPr>
            <w:tcW w:type="dxa" w:w="2163"/>
          </w:tcPr>
          <w:p>
            <w:r/>
            <w:r>
              <w:rPr>
                <w:rFonts w:ascii="Arial" w:hAnsi="Arial"/>
                <w:b w:val="0"/>
                <w:sz w:val="16"/>
              </w:rPr>
              <w:t>Número de secuencia de observación</w:t>
            </w:r>
          </w:p>
        </w:tc>
        <w:tc>
          <w:tcPr>
            <w:tcW w:type="dxa" w:w="2163"/>
          </w:tcPr>
          <w:p>
            <w:r/>
            <w:r>
              <w:rPr>
                <w:rFonts w:ascii="Arial" w:hAnsi="Arial"/>
                <w:b w:val="0"/>
                <w:sz w:val="16"/>
              </w:rPr>
              <w:t>Número de difusión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022056</w:t>
            </w:r>
          </w:p>
        </w:tc>
        <w:tc>
          <w:tcPr>
            <w:tcW w:type="dxa" w:w="2163"/>
          </w:tcPr>
          <w:p>
            <w:r/>
            <w:r>
              <w:rPr>
                <w:rFonts w:ascii="Arial" w:hAnsi="Arial"/>
                <w:b w:val="0"/>
                <w:sz w:val="16"/>
              </w:rPr>
              <w:t>Dirección del perfil</w:t>
            </w:r>
          </w:p>
        </w:tc>
        <w:tc>
          <w:tcPr>
            <w:tcW w:type="dxa" w:w="2163"/>
          </w:tcPr>
          <w:p>
            <w:r/>
            <w:r>
              <w:rPr>
                <w:rFonts w:ascii="Arial" w:hAnsi="Arial"/>
                <w:b w:val="0"/>
                <w:sz w:val="16"/>
              </w:rPr>
              <w:t>Fijar en 0 (ascendente/ descendente)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306035</w:t>
            </w:r>
          </w:p>
        </w:tc>
        <w:tc>
          <w:tcPr>
            <w:tcW w:type="dxa" w:w="2163"/>
          </w:tcPr>
          <w:p>
            <w:r/>
            <w:r>
              <w:rPr>
                <w:rFonts w:ascii="Arial" w:hAnsi="Arial"/>
                <w:b w:val="0"/>
                <w:sz w:val="16"/>
              </w:rPr>
              <w:t>Perfil de temperatura y salinidad</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