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21: Secuencias de los informes de las observaciones de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(Perfilador del viento — características de la antena)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Superficie equivalente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Ganancia máxima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Anchura del haz a 3 dB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Supresión de los lóbulos laterales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(Perfilador del viento — datos relativos al momento)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Potencia de la señal superior a 1 mW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media Doppler (radial)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(Perfilador del viento — datos relativos al momento de sondeo)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tipo de estación, fecha/hora, localización (gran precisión),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Perfilador de viento — datos relativos al momento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(Características de los emisores-receptores)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Proceso de datos sobre ecos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de la agilidad de la frecuencia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Potencia de cresta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Potencia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de repetición de los impulsos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Anchura de impulso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intermedia del receptor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Anchura de banda de las frecuencias intermedias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Señal mínima detectable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dinámico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Control de sensibilidad en función del tiempo (STC)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(Características de integración)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 la puerta de integración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medio de puertas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impulsos integrales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Integración de los ecos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(Correcciones)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calibración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Tratamiento de los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los ecos de suelo (filtrado)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atenuación del alcance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banda brillante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atenuación por el radomo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atenuación en aire claro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atenuación por las precipitaciones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(Conversión de Z a 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Conversión Z a 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conversión Z a 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Exponente de conversión Z a 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(Enlace de A a Z)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Ley que enlaza A a Z para el factor de atenuación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Ley que enlaza A a Z para el exponente de atenuación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(Características de la antena)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 la base de la torre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antena sobre la base de la torre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Radomo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Ganancia máxima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Anchura del haz a 3 dB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Supresión de los lóbulos laterales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Discriminación de la polarización cruzada (en el eje)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angular de la antena (en azimut)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angular de la antena (en elevación)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Precisión de puntería en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Precisión de puntería en elevación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(Características generales)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imagen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Combinación con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retícula de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(Elevación de la antena)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(Información básica (encabezamiento del sistema/sitio) sobre el perfilador de viento/sistema de sondeo radioacústico (RASS))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8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Anchura del haz a 3 dB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–6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 la puerta de integración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(Perfilador del viento: datos procesados sobre vientos)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bit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bit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(Perfilador del viento: datos sin procesar sobre vientos)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Momento 0 del espectro Doppler de la señal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media Doppler (radial)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(Modo RASS: datos procesados RASS (sistema de sondeo radioacústico))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bit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virtual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(Modo RASS: datos sin procesar RASS (sistema de sondeo radioacústico))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Momento 0 del espectro Doppler de la señal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media Doppler (radial)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Momento 0 del espectro Doppler de la señal RASS (sistema de sondeo radioacústico), con referencia a la señal RASS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 referencia a la señal RASS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propagación acústica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 referencia a la señal RASS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RASS (sistema de sondeo radioacústico) – flujos)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bit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virtual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Constante estructural del índice de refracción (Cn2)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Flujo del momento vertical de la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Flujo de la fuerza ascensional vertical de la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Energía cinética de la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Energía de disipación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(Especificación de radar, sección representativa normalizada del radar, coeficiente de variancia Kp)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abertura del haz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Sección representativa normalizada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variancia Kp (alfa)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variancia Kp (beta)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variancia Kp (gamma)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sigma-0 determinada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Modo de sigma-0 determinado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 tierra/hielo medida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Control de calidad de la variancia de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(Especificación de radar, sección representativa normalizada del radar SEAWINDS, coeficiente de variancia Kp)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abertura del haz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Sección representativa normalizada del radar determinada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variancia Kp (alfa)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variancia Kp (beta)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variancia Kp (gamma)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sigma-0 determinado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Modelo de sigma-0 determinado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 tierra/hielo medida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Control de calidad de la variancia de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(Información Sigma-0 ASCAT)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haz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escala en 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anchura de datos en 3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del haz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Retrodifusor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radiométrica (valor del ruido)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estimación de la Kp de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Utilidad Sigma-0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Utilización de datos sintéticos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Cantidad de los datos sintéticos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órbita y actitud del satélite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Contaminación de la reflexión del sistema solar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Presencia y calidad de telemetría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Presencia de la función de referencia extrapolada de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tierras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