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6: Position (horizontale - 2)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longitude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longitude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d'onde (spectrale)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rangée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Décalage X (voir la note 6)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Taille des pixels sur l'horizontale - 2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cellule dans le plan transversal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Taille maximale de la dimension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 de confiance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