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7: Position (verticale)</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007001</w:t>
            </w:r>
          </w:p>
        </w:tc>
        <w:tc>
          <w:tcPr>
            <w:tcW w:type="dxa" w:w="1514"/>
          </w:tcPr>
          <w:p>
            <w:r/>
            <w:r>
              <w:rPr>
                <w:rFonts w:ascii="Arial" w:hAnsi="Arial"/>
                <w:b w:val="0"/>
                <w:sz w:val="16"/>
              </w:rPr>
              <w:t>Hauteur de la station</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-400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(voir Note 1)</w:t>
            </w:r>
          </w:p>
        </w:tc>
      </w:tr>
      <w:tr>
        <w:tc>
          <w:tcPr>
            <w:tcW w:type="dxa" w:w="1514"/>
          </w:tcPr>
          <w:p>
            <w:r/>
            <w:r>
              <w:rPr>
                <w:rFonts w:ascii="Arial" w:hAnsi="Arial"/>
                <w:b w:val="0"/>
                <w:sz w:val="16"/>
              </w:rPr>
              <w:t>007002</w:t>
            </w:r>
          </w:p>
        </w:tc>
        <w:tc>
          <w:tcPr>
            <w:tcW w:type="dxa" w:w="1514"/>
          </w:tcPr>
          <w:p>
            <w:r/>
            <w:r>
              <w:rPr>
                <w:rFonts w:ascii="Arial" w:hAnsi="Arial"/>
                <w:b w:val="0"/>
                <w:sz w:val="16"/>
              </w:rPr>
              <w:t>Hauteur ou altitude</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007003</w:t>
            </w:r>
          </w:p>
        </w:tc>
        <w:tc>
          <w:tcPr>
            <w:tcW w:type="dxa" w:w="1514"/>
          </w:tcPr>
          <w:p>
            <w:r/>
            <w:r>
              <w:rPr>
                <w:rFonts w:ascii="Arial" w:hAnsi="Arial"/>
                <w:b w:val="0"/>
                <w:sz w:val="16"/>
              </w:rPr>
              <w:t>Géopotentiel</w:t>
            </w:r>
          </w:p>
        </w:tc>
        <w:tc>
          <w:tcPr>
            <w:tcW w:type="dxa" w:w="1514"/>
          </w:tcPr>
          <w:p>
            <w:r/>
            <w:r>
              <w:rPr>
                <w:rFonts w:ascii="Arial" w:hAnsi="Arial"/>
                <w:b w:val="0"/>
                <w:sz w:val="16"/>
              </w:rPr>
              <w:t>m2 s-2</w:t>
            </w:r>
          </w:p>
        </w:tc>
        <w:tc>
          <w:tcPr>
            <w:tcW w:type="dxa" w:w="1514"/>
          </w:tcPr>
          <w:p>
            <w:r/>
            <w:r>
              <w:rPr>
                <w:rFonts w:ascii="Arial" w:hAnsi="Arial"/>
                <w:b w:val="0"/>
                <w:sz w:val="16"/>
              </w:rPr>
              <w:t>-1</w:t>
            </w:r>
          </w:p>
        </w:tc>
        <w:tc>
          <w:tcPr>
            <w:tcW w:type="dxa" w:w="1514"/>
          </w:tcPr>
          <w:p>
            <w:r/>
            <w:r>
              <w:rPr>
                <w:rFonts w:ascii="Arial" w:hAnsi="Arial"/>
                <w:b w:val="0"/>
                <w:sz w:val="16"/>
              </w:rPr>
              <w:t>-400</w:t>
            </w:r>
          </w:p>
        </w:tc>
        <w:tc>
          <w:tcPr>
            <w:tcW w:type="dxa" w:w="1514"/>
          </w:tcPr>
          <w:p>
            <w:r/>
            <w:r>
              <w:rPr>
                <w:rFonts w:ascii="Arial" w:hAnsi="Arial"/>
                <w:b w:val="0"/>
                <w:sz w:val="16"/>
              </w:rPr>
              <w:t>17</w:t>
            </w:r>
          </w:p>
        </w:tc>
        <w:tc>
          <w:tcPr>
            <w:tcW w:type="dxa" w:w="1514"/>
          </w:tcPr>
          <w:p>
            <w:r/>
            <w:r>
              <w:rPr>
                <w:rFonts w:ascii="Arial" w:hAnsi="Arial"/>
                <w:b w:val="0"/>
                <w:sz w:val="16"/>
              </w:rPr>
              <w:t>m2 s-2</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007004</w:t>
            </w:r>
          </w:p>
        </w:tc>
        <w:tc>
          <w:tcPr>
            <w:tcW w:type="dxa" w:w="1514"/>
          </w:tcPr>
          <w:p>
            <w:r/>
            <w:r>
              <w:rPr>
                <w:rFonts w:ascii="Arial" w:hAnsi="Arial"/>
                <w:b w:val="0"/>
                <w:sz w:val="16"/>
              </w:rPr>
              <w:t>Pression</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007005</w:t>
            </w:r>
          </w:p>
        </w:tc>
        <w:tc>
          <w:tcPr>
            <w:tcW w:type="dxa" w:w="1514"/>
          </w:tcPr>
          <w:p>
            <w:r/>
            <w:r>
              <w:rPr>
                <w:rFonts w:ascii="Arial" w:hAnsi="Arial"/>
                <w:b w:val="0"/>
                <w:sz w:val="16"/>
              </w:rPr>
              <w:t>Incrément de hauteur</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-400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007006</w:t>
            </w:r>
          </w:p>
        </w:tc>
        <w:tc>
          <w:tcPr>
            <w:tcW w:type="dxa" w:w="1514"/>
          </w:tcPr>
          <w:p>
            <w:r/>
            <w:r>
              <w:rPr>
                <w:rFonts w:ascii="Arial" w:hAnsi="Arial"/>
                <w:b w:val="0"/>
                <w:sz w:val="16"/>
              </w:rPr>
              <w:t>Hauteur au-dessus de la station</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007007</w:t>
            </w:r>
          </w:p>
        </w:tc>
        <w:tc>
          <w:tcPr>
            <w:tcW w:type="dxa" w:w="1514"/>
          </w:tcPr>
          <w:p>
            <w:r/>
            <w:r>
              <w:rPr>
                <w:rFonts w:ascii="Arial" w:hAnsi="Arial"/>
                <w:b w:val="0"/>
                <w:sz w:val="16"/>
              </w:rPr>
              <w:t>Hauteur</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-1000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007008</w:t>
            </w:r>
          </w:p>
        </w:tc>
        <w:tc>
          <w:tcPr>
            <w:tcW w:type="dxa" w:w="1514"/>
          </w:tcPr>
          <w:p>
            <w:r/>
            <w:r>
              <w:rPr>
                <w:rFonts w:ascii="Arial" w:hAnsi="Arial"/>
                <w:b w:val="0"/>
                <w:sz w:val="16"/>
              </w:rPr>
              <w:t>Géopotentiel</w:t>
            </w:r>
          </w:p>
        </w:tc>
        <w:tc>
          <w:tcPr>
            <w:tcW w:type="dxa" w:w="1514"/>
          </w:tcPr>
          <w:p>
            <w:r/>
            <w:r>
              <w:rPr>
                <w:rFonts w:ascii="Arial" w:hAnsi="Arial"/>
                <w:b w:val="0"/>
                <w:sz w:val="16"/>
              </w:rPr>
              <w:t>m2 s-2</w:t>
            </w:r>
          </w:p>
        </w:tc>
        <w:tc>
          <w:tcPr>
            <w:tcW w:type="dxa" w:w="1514"/>
          </w:tcPr>
          <w:p>
            <w:r/>
            <w:r>
              <w:rPr>
                <w:rFonts w:ascii="Arial" w:hAnsi="Arial"/>
                <w:b w:val="0"/>
                <w:sz w:val="16"/>
              </w:rPr>
              <w:t>0</w:t>
            </w:r>
          </w:p>
        </w:tc>
        <w:tc>
          <w:tcPr>
            <w:tcW w:type="dxa" w:w="1514"/>
          </w:tcPr>
          <w:p>
            <w:r/>
            <w:r>
              <w:rPr>
                <w:rFonts w:ascii="Arial" w:hAnsi="Arial"/>
                <w:b w:val="0"/>
                <w:sz w:val="16"/>
              </w:rPr>
              <w:t>-10000</w:t>
            </w:r>
          </w:p>
        </w:tc>
        <w:tc>
          <w:tcPr>
            <w:tcW w:type="dxa" w:w="1514"/>
          </w:tcPr>
          <w:p>
            <w:r/>
            <w:r>
              <w:rPr>
                <w:rFonts w:ascii="Arial" w:hAnsi="Arial"/>
                <w:b w:val="0"/>
                <w:sz w:val="16"/>
              </w:rPr>
              <w:t>20</w:t>
            </w:r>
          </w:p>
        </w:tc>
        <w:tc>
          <w:tcPr>
            <w:tcW w:type="dxa" w:w="1514"/>
          </w:tcPr>
          <w:p>
            <w:r/>
            <w:r>
              <w:rPr>
                <w:rFonts w:ascii="Arial" w:hAnsi="Arial"/>
                <w:b w:val="0"/>
                <w:sz w:val="16"/>
              </w:rPr>
              <w:t>m2 s-2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007009</w:t>
            </w:r>
          </w:p>
        </w:tc>
        <w:tc>
          <w:tcPr>
            <w:tcW w:type="dxa" w:w="1514"/>
          </w:tcPr>
          <w:p>
            <w:r/>
            <w:r>
              <w:rPr>
                <w:rFonts w:ascii="Arial" w:hAnsi="Arial"/>
                <w:b w:val="0"/>
                <w:sz w:val="16"/>
              </w:rPr>
              <w:t>Hauteur géopotentielle</w:t>
            </w:r>
          </w:p>
        </w:tc>
        <w:tc>
          <w:tcPr>
            <w:tcW w:type="dxa" w:w="1514"/>
          </w:tcPr>
          <w:p>
            <w:r/>
            <w:r>
              <w:rPr>
                <w:rFonts w:ascii="Arial" w:hAnsi="Arial"/>
                <w:b w:val="0"/>
                <w:sz w:val="16"/>
              </w:rPr>
              <w:t>gpm</w:t>
            </w:r>
          </w:p>
        </w:tc>
        <w:tc>
          <w:tcPr>
            <w:tcW w:type="dxa" w:w="1514"/>
          </w:tcPr>
          <w:p>
            <w:r/>
            <w:r>
              <w:rPr>
                <w:rFonts w:ascii="Arial" w:hAnsi="Arial"/>
                <w:b w:val="0"/>
                <w:sz w:val="16"/>
              </w:rPr>
              <w:t>0</w:t>
            </w:r>
          </w:p>
        </w:tc>
        <w:tc>
          <w:tcPr>
            <w:tcW w:type="dxa" w:w="1514"/>
          </w:tcPr>
          <w:p>
            <w:r/>
            <w:r>
              <w:rPr>
                <w:rFonts w:ascii="Arial" w:hAnsi="Arial"/>
                <w:b w:val="0"/>
                <w:sz w:val="16"/>
              </w:rPr>
              <w:t>-1000</w:t>
            </w:r>
          </w:p>
        </w:tc>
        <w:tc>
          <w:tcPr>
            <w:tcW w:type="dxa" w:w="1514"/>
          </w:tcPr>
          <w:p>
            <w:r/>
            <w:r>
              <w:rPr>
                <w:rFonts w:ascii="Arial" w:hAnsi="Arial"/>
                <w:b w:val="0"/>
                <w:sz w:val="16"/>
              </w:rPr>
              <w:t>17</w:t>
            </w:r>
          </w:p>
        </w:tc>
        <w:tc>
          <w:tcPr>
            <w:tcW w:type="dxa" w:w="1514"/>
          </w:tcPr>
          <w:p>
            <w:r/>
            <w:r>
              <w:rPr>
                <w:rFonts w:ascii="Arial" w:hAnsi="Arial"/>
                <w:b w:val="0"/>
                <w:sz w:val="16"/>
              </w:rPr>
              <w:t>gpm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007010</w:t>
            </w:r>
          </w:p>
        </w:tc>
        <w:tc>
          <w:tcPr>
            <w:tcW w:type="dxa" w:w="1514"/>
          </w:tcPr>
          <w:p>
            <w:r/>
            <w:r>
              <w:rPr>
                <w:rFonts w:ascii="Arial" w:hAnsi="Arial"/>
                <w:b w:val="0"/>
                <w:sz w:val="16"/>
              </w:rPr>
              <w:t>Niveau de vol</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16</w:t>
            </w:r>
          </w:p>
        </w:tc>
        <w:tc>
          <w:tcPr>
            <w:tcW w:type="dxa" w:w="1514"/>
          </w:tcPr>
          <w:p>
            <w:r/>
            <w:r>
              <w:rPr>
                <w:rFonts w:ascii="Arial" w:hAnsi="Arial"/>
                <w:b w:val="0"/>
                <w:sz w:val="16"/>
              </w:rPr>
              <w:t>ft</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007012</w:t>
            </w:r>
          </w:p>
        </w:tc>
        <w:tc>
          <w:tcPr>
            <w:tcW w:type="dxa" w:w="1514"/>
          </w:tcPr>
          <w:p>
            <w:r/>
            <w:r>
              <w:rPr>
                <w:rFonts w:ascii="Arial" w:hAnsi="Arial"/>
                <w:b w:val="0"/>
                <w:sz w:val="16"/>
              </w:rPr>
              <w:t>Altitude des points de grille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-50000</w:t>
            </w:r>
          </w:p>
        </w:tc>
        <w:tc>
          <w:tcPr>
            <w:tcW w:type="dxa" w:w="1514"/>
          </w:tcPr>
          <w:p>
            <w:r/>
            <w:r>
              <w:rPr>
                <w:rFonts w:ascii="Arial" w:hAnsi="Arial"/>
                <w:b w:val="0"/>
                <w:sz w:val="16"/>
              </w:rPr>
              <w:t>20</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007021</w:t>
            </w:r>
          </w:p>
        </w:tc>
        <w:tc>
          <w:tcPr>
            <w:tcW w:type="dxa" w:w="1514"/>
          </w:tcPr>
          <w:p>
            <w:r/>
            <w:r>
              <w:rPr>
                <w:rFonts w:ascii="Arial" w:hAnsi="Arial"/>
                <w:b w:val="0"/>
                <w:sz w:val="16"/>
              </w:rPr>
              <w:t>Hauteur</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c>
          <w:tcPr>
            <w:tcW w:type="dxa" w:w="1514"/>
          </w:tcPr>
          <w:p>
            <w:r/>
            <w:r>
              <w:rPr>
                <w:rFonts w:ascii="Arial" w:hAnsi="Arial"/>
                <w:b w:val="0"/>
                <w:sz w:val="16"/>
              </w:rPr>
              <w:t>007022</w:t>
            </w:r>
          </w:p>
        </w:tc>
        <w:tc>
          <w:tcPr>
            <w:tcW w:type="dxa" w:w="1514"/>
          </w:tcPr>
          <w:p>
            <w:r/>
            <w:r>
              <w:rPr>
                <w:rFonts w:ascii="Arial" w:hAnsi="Arial"/>
                <w:b w:val="0"/>
                <w:sz w:val="16"/>
              </w:rPr>
              <w:t>Hauteur du soleil</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007024</w:t>
            </w:r>
          </w:p>
        </w:tc>
        <w:tc>
          <w:tcPr>
            <w:tcW w:type="dxa" w:w="1514"/>
          </w:tcPr>
          <w:p>
            <w:r/>
            <w:r>
              <w:rPr>
                <w:rFonts w:ascii="Arial" w:hAnsi="Arial"/>
                <w:b w:val="0"/>
                <w:sz w:val="16"/>
              </w:rPr>
              <w:t>Distance zénithale du satellite</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007025</w:t>
            </w:r>
          </w:p>
        </w:tc>
        <w:tc>
          <w:tcPr>
            <w:tcW w:type="dxa" w:w="1514"/>
          </w:tcPr>
          <w:p>
            <w:r/>
            <w:r>
              <w:rPr>
                <w:rFonts w:ascii="Arial" w:hAnsi="Arial"/>
                <w:b w:val="0"/>
                <w:sz w:val="16"/>
              </w:rPr>
              <w:t>Distance zénithale du soleil</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007026</w:t>
            </w:r>
          </w:p>
        </w:tc>
        <w:tc>
          <w:tcPr>
            <w:tcW w:type="dxa" w:w="1514"/>
          </w:tcPr>
          <w:p>
            <w:r/>
            <w:r>
              <w:rPr>
                <w:rFonts w:ascii="Arial" w:hAnsi="Arial"/>
                <w:b w:val="0"/>
                <w:sz w:val="16"/>
              </w:rPr>
              <w:t>Distance zénithale du satellite</w:t>
            </w:r>
          </w:p>
        </w:tc>
        <w:tc>
          <w:tcPr>
            <w:tcW w:type="dxa" w:w="1514"/>
          </w:tcPr>
          <w:p>
            <w:r/>
            <w:r>
              <w:rPr>
                <w:rFonts w:ascii="Arial" w:hAnsi="Arial"/>
                <w:b w:val="0"/>
                <w:sz w:val="16"/>
              </w:rPr>
              <w:t>deg</w:t>
            </w:r>
          </w:p>
        </w:tc>
        <w:tc>
          <w:tcPr>
            <w:tcW w:type="dxa" w:w="1514"/>
          </w:tcPr>
          <w:p>
            <w:r/>
            <w:r>
              <w:rPr>
                <w:rFonts w:ascii="Arial" w:hAnsi="Arial"/>
                <w:b w:val="0"/>
                <w:sz w:val="16"/>
              </w:rPr>
              <w:t>4</w:t>
            </w:r>
          </w:p>
        </w:tc>
        <w:tc>
          <w:tcPr>
            <w:tcW w:type="dxa" w:w="1514"/>
          </w:tcPr>
          <w:p>
            <w:r/>
            <w:r>
              <w:rPr>
                <w:rFonts w:ascii="Arial" w:hAnsi="Arial"/>
                <w:b w:val="0"/>
                <w:sz w:val="16"/>
              </w:rPr>
              <w:t>-900000</w:t>
            </w:r>
          </w:p>
        </w:tc>
        <w:tc>
          <w:tcPr>
            <w:tcW w:type="dxa" w:w="1514"/>
          </w:tcPr>
          <w:p>
            <w:r/>
            <w:r>
              <w:rPr>
                <w:rFonts w:ascii="Arial" w:hAnsi="Arial"/>
                <w:b w:val="0"/>
                <w:sz w:val="16"/>
              </w:rPr>
              <w:t>21</w:t>
            </w:r>
          </w:p>
        </w:tc>
        <w:tc>
          <w:tcPr>
            <w:tcW w:type="dxa" w:w="1514"/>
          </w:tcPr>
          <w:p>
            <w:r/>
            <w:r>
              <w:rPr>
                <w:rFonts w:ascii="Arial" w:hAnsi="Arial"/>
                <w:b w:val="0"/>
                <w:sz w:val="16"/>
              </w:rPr>
              <w:t>°</w:t>
            </w:r>
          </w:p>
        </w:tc>
        <w:tc>
          <w:tcPr>
            <w:tcW w:type="dxa" w:w="1514"/>
          </w:tcPr>
          <w:p>
            <w:r/>
            <w:r>
              <w:rPr>
                <w:rFonts w:ascii="Arial" w:hAnsi="Arial"/>
                <w:b w:val="0"/>
                <w:sz w:val="16"/>
              </w:rPr>
              <w:t>4</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007030</w:t>
            </w:r>
          </w:p>
        </w:tc>
        <w:tc>
          <w:tcPr>
            <w:tcW w:type="dxa" w:w="1514"/>
          </w:tcPr>
          <w:p>
            <w:r/>
            <w:r>
              <w:rPr>
                <w:rFonts w:ascii="Arial" w:hAnsi="Arial"/>
                <w:b w:val="0"/>
                <w:sz w:val="16"/>
              </w:rPr>
              <w:t>Altitude du sol de la station</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-4000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t>Note 87: Cela indique des erreurs de fonctionnement de l'instrument, un ou plusieurs interferogrammes etant alors exclus du traitement permettant d'obtenir les enregistrements des donnees de detecteur.</w:t>
            </w:r>
          </w:p>
        </w:tc>
      </w:tr>
      <w:tr>
        <w:tc>
          <w:tcPr>
            <w:tcW w:type="dxa" w:w="1514"/>
          </w:tcPr>
          <w:p>
            <w:r/>
            <w:r>
              <w:rPr>
                <w:rFonts w:ascii="Arial" w:hAnsi="Arial"/>
                <w:b w:val="0"/>
                <w:sz w:val="16"/>
              </w:rPr>
              <w:t>007031</w:t>
            </w:r>
          </w:p>
        </w:tc>
        <w:tc>
          <w:tcPr>
            <w:tcW w:type="dxa" w:w="1514"/>
          </w:tcPr>
          <w:p>
            <w:r/>
            <w:r>
              <w:rPr>
                <w:rFonts w:ascii="Arial" w:hAnsi="Arial"/>
                <w:b w:val="0"/>
                <w:sz w:val="16"/>
              </w:rPr>
              <w:t>Altitude du baromètre</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-4000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c>
          <w:tcPr>
            <w:tcW w:type="dxa" w:w="1514"/>
          </w:tcPr>
          <w:p>
            <w:r/>
            <w:r>
              <w:rPr>
                <w:rFonts w:ascii="Arial" w:hAnsi="Arial"/>
                <w:b w:val="0"/>
                <w:sz w:val="16"/>
              </w:rPr>
              <w:t>007032</w:t>
            </w:r>
          </w:p>
        </w:tc>
        <w:tc>
          <w:tcPr>
            <w:tcW w:type="dxa" w:w="1514"/>
          </w:tcPr>
          <w:p>
            <w:r/>
            <w:r>
              <w:rPr>
                <w:rFonts w:ascii="Arial" w:hAnsi="Arial"/>
                <w:b w:val="0"/>
                <w:sz w:val="16"/>
              </w:rPr>
              <w:t>Hauteur du capteur au-dessus du sol (ou du pont sur une plate-forme marine)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tc>
      </w:tr>
      <w:tr>
        <w:tc>
          <w:tcPr>
            <w:tcW w:type="dxa" w:w="1514"/>
          </w:tcPr>
          <w:p>
            <w:r/>
            <w:r>
              <w:rPr>
                <w:rFonts w:ascii="Arial" w:hAnsi="Arial"/>
                <w:b w:val="0"/>
                <w:sz w:val="16"/>
              </w:rPr>
              <w:t>007033</w:t>
            </w:r>
          </w:p>
        </w:tc>
        <w:tc>
          <w:tcPr>
            <w:tcW w:type="dxa" w:w="1514"/>
          </w:tcPr>
          <w:p>
            <w:r/>
            <w:r>
              <w:rPr>
                <w:rFonts w:ascii="Arial" w:hAnsi="Arial"/>
                <w:b w:val="0"/>
                <w:sz w:val="16"/>
              </w:rPr>
              <w:t>Hauteur du capteur au-dessus de la surface de l'eau</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86: Cela indique qu'un nombre non negligeable de franges n'ont pas ete detectees, avec deplacement de la partie centrale (ZPD) de l'interferogramme en dehors de la fenetre que controle l'instrument, si bien que l'interferogramme est exclu du traitement permettant d'obtenir les enregistrements des donnees de detecteur.</w:t>
            </w:r>
          </w:p>
        </w:tc>
      </w:tr>
      <w:tr>
        <w:tc>
          <w:tcPr>
            <w:tcW w:type="dxa" w:w="1514"/>
          </w:tcPr>
          <w:p>
            <w:r/>
            <w:r>
              <w:rPr>
                <w:rFonts w:ascii="Arial" w:hAnsi="Arial"/>
                <w:b w:val="0"/>
                <w:sz w:val="16"/>
              </w:rPr>
              <w:t>007035</w:t>
            </w:r>
          </w:p>
        </w:tc>
        <w:tc>
          <w:tcPr>
            <w:tcW w:type="dxa" w:w="1514"/>
          </w:tcPr>
          <w:p>
            <w:r/>
            <w:r>
              <w:rPr>
                <w:rFonts w:ascii="Arial" w:hAnsi="Arial"/>
                <w:b w:val="0"/>
                <w:sz w:val="16"/>
              </w:rPr>
              <w:t>Taille maximale de la dimension z</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007036</w:t>
            </w:r>
          </w:p>
        </w:tc>
        <w:tc>
          <w:tcPr>
            <w:tcW w:type="dxa" w:w="1514"/>
          </w:tcPr>
          <w:p>
            <w:r/>
            <w:r>
              <w:rPr>
                <w:rFonts w:ascii="Arial" w:hAnsi="Arial"/>
                <w:b w:val="0"/>
                <w:sz w:val="16"/>
              </w:rPr>
              <w:t>Indice de niveau de z</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007040</w:t>
            </w:r>
          </w:p>
        </w:tc>
        <w:tc>
          <w:tcPr>
            <w:tcW w:type="dxa" w:w="1514"/>
          </w:tcPr>
          <w:p>
            <w:r/>
            <w:r>
              <w:rPr>
                <w:rFonts w:ascii="Arial" w:hAnsi="Arial"/>
                <w:b w:val="0"/>
                <w:sz w:val="16"/>
              </w:rPr>
              <w:t>Paramètre d'impact</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62000000</w:t>
            </w:r>
          </w:p>
        </w:tc>
        <w:tc>
          <w:tcPr>
            <w:tcW w:type="dxa" w:w="1514"/>
          </w:tcPr>
          <w:p>
            <w:r/>
            <w:r>
              <w:rPr>
                <w:rFonts w:ascii="Arial" w:hAnsi="Arial"/>
                <w:b w:val="0"/>
                <w:sz w:val="16"/>
              </w:rPr>
              <w:t>22</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8</w:t>
            </w:r>
          </w:p>
        </w:tc>
        <w:tc>
          <w:tcPr>
            <w:tcW w:type="dxa" w:w="1514"/>
          </w:tcPr>
          <w:p>
            <w:r/>
            <w:r>
              <w:rPr>
                <w:rFonts w:ascii="Arial" w:hAnsi="Arial"/>
                <w:b w:val="0"/>
                <w:sz w:val="16"/>
              </w:rPr>
              <w:t>Note 74: Le chiffre du code 21 peut etre utilise dans des messages corriges ou les valeurs substituees/corrigees sont determinees.</w:t>
            </w:r>
          </w:p>
        </w:tc>
      </w:tr>
      <w:tr>
        <w:tc>
          <w:tcPr>
            <w:tcW w:type="dxa" w:w="1514"/>
          </w:tcPr>
          <w:p>
            <w:r/>
            <w:r>
              <w:rPr>
                <w:rFonts w:ascii="Arial" w:hAnsi="Arial"/>
                <w:b w:val="0"/>
                <w:sz w:val="16"/>
              </w:rPr>
              <w:t>007061</w:t>
            </w:r>
          </w:p>
        </w:tc>
        <w:tc>
          <w:tcPr>
            <w:tcW w:type="dxa" w:w="1514"/>
          </w:tcPr>
          <w:p>
            <w:r/>
            <w:r>
              <w:rPr>
                <w:rFonts w:ascii="Arial" w:hAnsi="Arial"/>
                <w:b w:val="0"/>
                <w:sz w:val="16"/>
              </w:rPr>
              <w:t>Profondeur sous la surface terrestre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007062</w:t>
            </w:r>
          </w:p>
        </w:tc>
        <w:tc>
          <w:tcPr>
            <w:tcW w:type="dxa" w:w="1514"/>
          </w:tcPr>
          <w:p>
            <w:r/>
            <w:r>
              <w:rPr>
                <w:rFonts w:ascii="Arial" w:hAnsi="Arial"/>
                <w:b w:val="0"/>
                <w:sz w:val="16"/>
              </w:rPr>
              <w:t>Profondeur sous la surface de la mer/ de l'eau</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007063</w:t>
            </w:r>
          </w:p>
        </w:tc>
        <w:tc>
          <w:tcPr>
            <w:tcW w:type="dxa" w:w="1514"/>
          </w:tcPr>
          <w:p>
            <w:r/>
            <w:r>
              <w:rPr>
                <w:rFonts w:ascii="Arial" w:hAnsi="Arial"/>
                <w:b w:val="0"/>
                <w:sz w:val="16"/>
              </w:rPr>
              <w:t>Profondeur sous la surface de la mer/ de l'eau (cm)</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007064</w:t>
            </w:r>
          </w:p>
        </w:tc>
        <w:tc>
          <w:tcPr>
            <w:tcW w:type="dxa" w:w="1514"/>
          </w:tcPr>
          <w:p>
            <w:r/>
            <w:r>
              <w:rPr>
                <w:rFonts w:ascii="Arial" w:hAnsi="Arial"/>
                <w:b w:val="0"/>
                <w:sz w:val="16"/>
              </w:rPr>
              <w:t>Hauteur représentative du capteur au-dessus du niveau de la station</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(voir Note 8)</w:t>
            </w:r>
          </w:p>
        </w:tc>
      </w:tr>
      <w:tr>
        <w:tc>
          <w:tcPr>
            <w:tcW w:type="dxa" w:w="1514"/>
          </w:tcPr>
          <w:p>
            <w:r/>
            <w:r>
              <w:rPr>
                <w:rFonts w:ascii="Arial" w:hAnsi="Arial"/>
                <w:b w:val="0"/>
                <w:sz w:val="16"/>
              </w:rPr>
              <w:t>007065</w:t>
            </w:r>
          </w:p>
        </w:tc>
        <w:tc>
          <w:tcPr>
            <w:tcW w:type="dxa" w:w="1514"/>
          </w:tcPr>
          <w:p>
            <w:r/>
            <w:r>
              <w:rPr>
                <w:rFonts w:ascii="Arial" w:hAnsi="Arial"/>
                <w:b w:val="0"/>
                <w:sz w:val="16"/>
              </w:rPr>
              <w:t>Pression hydrostatique</w:t>
            </w:r>
          </w:p>
        </w:tc>
        <w:tc>
          <w:tcPr>
            <w:tcW w:type="dxa" w:w="1514"/>
          </w:tcPr>
          <w:p>
            <w:r/>
            <w:r>
              <w:rPr>
                <w:rFonts w:ascii="Arial" w:hAnsi="Arial"/>
                <w:b w:val="0"/>
                <w:sz w:val="16"/>
              </w:rPr>
              <w:t>Pa</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Pa</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007070</w:t>
            </w:r>
          </w:p>
        </w:tc>
        <w:tc>
          <w:tcPr>
            <w:tcW w:type="dxa" w:w="1514"/>
          </w:tcPr>
          <w:p>
            <w:r/>
            <w:r>
              <w:rPr>
                <w:rFonts w:ascii="Arial" w:hAnsi="Arial"/>
                <w:b w:val="0"/>
                <w:sz w:val="16"/>
              </w:rPr>
              <w:t>Profondeur de lest</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007071</w:t>
            </w:r>
          </w:p>
        </w:tc>
        <w:tc>
          <w:tcPr>
            <w:tcW w:type="dxa" w:w="1514"/>
          </w:tcPr>
          <w:p>
            <w:r/>
            <w:r>
              <w:rPr>
                <w:rFonts w:ascii="Arial" w:hAnsi="Arial"/>
                <w:b w:val="0"/>
                <w:sz w:val="16"/>
              </w:rPr>
              <w:t>Hauteur (haute résolution)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-10000000</w:t>
            </w:r>
          </w:p>
        </w:tc>
        <w:tc>
          <w:tcPr>
            <w:tcW w:type="dxa" w:w="1514"/>
          </w:tcPr>
          <w:p>
            <w:r/>
            <w:r>
              <w:rPr>
                <w:rFonts w:ascii="Arial" w:hAnsi="Arial"/>
                <w:b w:val="0"/>
                <w:sz w:val="16"/>
              </w:rPr>
              <w:t>26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8</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