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04: Séquences météorologiques communes aux observations par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(Pression au sommet des nuages, température,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(Pression au sommet des nuages,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(Pression au sommet des nuages, nébulosité, température)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(Humidité relative moyenne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Définir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ascendant de grande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descendant de grande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ascendant de courte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(GOES-I/M info)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10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10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(Position de la plate-forme)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direction d'une longitude de 0°, distance à partir du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direction d'une longitude est à 90°, distance à partir du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(Vitesse de déplacement de la plate-forme)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absolue de la plate-forme - première composante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absolue de la plate-forme - deuxième composante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absolue de la plate-forme - troisième composante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(Nébulosité)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libre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(Luminance énergétique par ciel clair)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spectrale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(Latitude/longitude, hauteur du soleil, nombre de couches)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(Toutes les données relatives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pixel: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pixel: couvert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(Couverture nuageuse)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libre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du segment libre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(Toutes les données relatives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pixel: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pixel: couvert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(Radiance dans le canal)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(Score des composantes principales dans la bande)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