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10: Séquences correspondant à des données de sondages verticaux (données satellitaires)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(Satellite - température de luminance)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26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 satellite et 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(Satellite - basse 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9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moyenne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(Satellite - haute 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6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moyenne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(Satellite - eau précipitable)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Eau précipitable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 satellite et 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moyenne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Eau précipitable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de l'ATOVS HIRS)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du champ de vision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19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du canal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d'albédo-éclairement énergétique après filtrage solaire, pour le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d'albédo-largeur équivalente du filtre, pour le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AMSU-A de l'ATOVS)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du champ de vision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15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du canal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AMSU-B/MHS de l'ATOVS)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du champ de vision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5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du canal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produits de sondages verticaux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produits de sondages verticaux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détecteur de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Corrections d'antenne de satellite,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paquet principal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d'état pour la ligne de balayage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de qualité de la ligne de balayage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satellite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de qualité du champ de vision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(Paramètres du champ de vision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(Paramètres du canal du sondeur ATOVS)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du numéro d'onde centrale de la luminance énergétique pour la mesure de la température, dans le cas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1 de correction de largeur de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2 de correction de largeur de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de l'AVHRR (couverture mondiale))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Fraction de pixels clairs dans le champ de vision du sondeur HIRS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Albédo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Albédo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Albédo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Albédo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Albédo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Albédo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de vent du satellite géostationnaire)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(Données de vent du satellite géostationnaire)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satellite, date/ heure, latitude/ longitude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de données de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GOES-I/M info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de Météosat relatives au rayonnement)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de données de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par ciel clair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de Météosat deuxième génération (MSG) relatives au rayonnement)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de données de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12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12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par ciel clair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l'ozone)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 de l'année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d'intégration de la mesure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Erreur relative à l'ozone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Terrain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= 2 Sommet des nuages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Limite inférieure exclue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Inférieur à la 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Couverture neigeuse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Indice de contamination par aérosols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l'ozone)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624 SBUV/2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28 Début du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29 Fin du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Terrain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l'ozone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Indice de contamination par aérosols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Limite inférieure exclue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Inférieur à la 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13 descripteurs 21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Sommet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27 Première approximation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partielle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partielle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matricielle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Rang de la matrice de noyaux moyens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20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linéaire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matricielle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9 descripteurs 15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Mantisse du rapport de mélange volumétrique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profil de l'ozone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8 descripteurs 8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Longueur d'onde spectrographique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d'ozone déduites)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instrument, type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Latitude/longitude, hauteur du soleil, nombre de couches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Densité d'ozone intégrée, hauteur d'une couche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(Densité d'ozone intégrée, hauteur d'une couche déterminée)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8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Densité d'ozone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(Indicateur d'identification du satellite, instrument, type de produit)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produit pour les données extraites concernant les gaz atmosphériques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la luminance énergétique fournies par les satellites géostationnaires dans plusieurs canaux)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pixels par ligne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pixels par colonne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12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5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12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par ciel clair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la luminance énergétique fournies par les satellites géostationnaires dans trois canaux)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pixels par ligne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pixels par colonne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5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(Données sur la luminance énergétique fournies par les satellites géostationnaires dans trois canaux)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(Données sur la luminance énergétique fournies par les satellites géostationnaires dans trois canaux)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(Données sur la luminance énergétique fournies par les satellites géostationnaires dans trois canaux)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(Données sur la luminance énergétique fournies par les satellites géostationnaires dans trois canaux)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par ciel clair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(Enregistrement de la température du SSMIS)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Début du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Millisecondes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scène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pluie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4 descripteurs 24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Étalonnage - cible chaude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Étalonnage - cible froide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15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Éphéméride millisecondes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Éphéméride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Éphéméride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Éphéméride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Début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charge chaude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d'identification de la sous-trame SSMIS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Télémaintenance du multiplexeur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Ligne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4 descripteurs 28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d'incidence du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satellitaires d'occultation radio)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instrument, type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17 Commencement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16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de qualité des données d'occultation radio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Ensemble du message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d'identification de l'émetteur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18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 de la courbure locale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Ondulation du géoïde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8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Paramètre d'impact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de courbure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Moyenne quadratique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de courbure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Toutes les données pour la répétition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8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Réfractivité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Moyenne quadratique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14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Réfractivité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Toutes les données pour la hauteur indiquée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16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spécifique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Moyenne quadratique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6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6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spécifique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Toutes les données pour la hauteur indiquée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Moyenne quadratique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6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(Séquence principale pour tous les produits relatifs à la luminance énergétique du ciel)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satellite/ résolution après traitement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 sur le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pixels par ligne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pixels par colonne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Couverture nuageuse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 la luminance énergétique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11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Toutes les données relatives à la luminance énergétique du ciel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3: L'expression 'moyenne d'ensemble' indique que l'on prend la moyenne d'un certain nombre de valeurs distinctes correspondant a une serie de situations dans le temps.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(Séquence principale pour tous les produits relatifs à la luminance énergétique du ciel)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satellite/ résolution après traitement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 sur le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pixels par ligne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pixels par colonne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Couverture nuageuse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 la luminance énergétique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11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Toutes les données relatives à la luminance énergétique du ciel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(Couche, ozone, hauteur, température et vapeur d'eau)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Densité d'ozone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Humidité absolue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(Transmission de données par les instruments MIPAS ou GOMOS)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instrument, type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Latitude/longitude, hauteur du soleil, nombre de couches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Couche, ozone, hauteur, température et vapeur d'eau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(Superposition de données satellitaires 1C pour trois instruments)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du satellite et température des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et position de l'instrument satellitaire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satellitaires - Canaux et températures de luminance pour un ensemble élargi de canaux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satellitaires - Canaux dans le visible et albédos pour un ensemble élargi de canaux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et position de l'instrument satellitaire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AMSU-A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15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satellitaires - Canaux et températures de luminance pour un ensemble élargi de canaux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AMSU-A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et position de l'instrument satellitaire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HSB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5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satellitaires - Canaux et températures de luminance pour un ensemble élargi de canaux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HSB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(Position du satellite et température des instruments)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paquet principal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9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(Type et position de l'instrument satellitaire)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satellitaires - Canaux et températures de luminance pour un ensemble élargi de canaux)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 du numéro d'onde centrale de la 10 luminance énergétique pour la mesure de la température, dans le cas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satellitaires - Canaux dans le visible et albédos pour un ensemble élargi de canaux)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 du numéro d'onde centrale de la 10 luminance énergétique pour la mesure de la température, dans le cas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Albédo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satellitaires - Composantes principales de la luminance énergétique par canal)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du satellite et température des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et position de l'instrument satellitaire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20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du numéro d'onde centrale de la luminance énergétique pour la mesure de la température, dans le cas du sondeur ATOVS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de l'ajustement normalisé aux données des composantes principales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Indice de qualité de la composante principale Luminance éner-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gétique mesurée par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du CrIS (sondeur infrarouge à balayage transverse) sur la luminance énergétique)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balayé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surface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Fraction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l'augmentation de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type de luminance énergétique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7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d'ondes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Début de l'intervalle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d'ondes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Fin de l'intervalle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Début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Fin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l'étalonnage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la localisation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ATMS (sondeur hyperfréquence à technologie avancée))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au niveau des granules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la localisation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Corrections d'antenne de satellite,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11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 de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l'augmentation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Équivalent en bruit du différentiel de température sur cible froide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Équivalent en bruit du différentiel de température sur cible chaude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VIIRS (ensemble de radiomètres imageurs dans le spectre visible et l'infrarouge))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(Données VIIRS (ensemble de radiomètres imageurs dans le spectre visible et l'infrarouge))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Longueur d'onde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sur la luminance énergétique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réflexion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sur la température de la mer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jour/nuit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au niveau du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sous la surface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d'extraction au niveau du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sous la surface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Sommet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sous la surface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l'extraction au niveau du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relatives à l'épaisseur optique des aérosols (AOT))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l'épaisseur optique des aérosols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l'extraction au niveau du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Exposant d'Ångström de l'aérosol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l'extraction au niveau du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11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Longueur d'onde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Épaisseur optique des aérosols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de profilage issues de l'instrument Nadir de l'OMPS (cartographeur et profileur d'ozone))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profil de l'ozone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l'ozone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précipitation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Dioxyde de soufre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Indice de contamination volcanique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reflet solaire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Portée du satellite dans l'anomalie de l'Atlantique Sud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5 descripteurs 12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extraites concernant le nombre de couches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partielle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7 descripteurs 19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extraites concernant le nombre de couches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Mantisse du rapport de mélange volumétrique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 décimale de la mantisse suivante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relatives à la colonne totale issues de l'OMPS (cartographeur et profileur d'ozone))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Indice de contamination par aérosols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Couverture neigeuse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Indice de dioxyde de soufre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d'extraction au niveau du pixel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Portée du satellite dans l'anomalie de l'Atlantique Sud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la colonne totale d'ozone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Limite inférieure exclue (&gt;)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En-dessous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Application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Première approximation | Définie par le centre de production local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Première approximation de la colonne totale d'ozone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(Vents dérivés des 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28: L'expression 'mesure ciel clair' indique que les valeurs de sondage ont ete obtenues a partir des valeurs de la luminance energetique par ciel clair derivees de mesures reelles sur point a ciel degage. On s'est servi de donnees HIRS tropospheriques et stratospheriques, ainsi que de donnees MSU et SSU.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(voir la note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(voir la note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(voir la note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(voir la note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(voir la note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(voir la note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(voir la note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(voir la note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dans le sens de la route de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(voir la note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Dimension du secteur au nadir en coordonnée 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Dimension de la case «cible»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Dimension du secteur au nadir en coordonnée 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Dimension de la case «cible»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traitement des données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corrélation des traceurs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du vent à partir de données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jour/nuit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des points de grille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19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Suivi de la corrélation du vecteur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variation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principale de l'ellipse d'erreur, axe 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secondaire de l'ellipse d'erreur, axe 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de l'axe x dans l'ellipse d'erreur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27 Première approximation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Prévision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Niveau d'ajustement optimal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Application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Incertitude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du vecteur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17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Incertitude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Sommet de la couche nuageuse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Coût estimatif optimal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Épaisseur optique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en glace/eau liquide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Taille des particules de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12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Émissivité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(Paramètres du champ de vision du système VASS)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produits de sondages verticaux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à la surface des terres émergées ou de l'océan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 à la surface de l'océan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 à la surface de l'océan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pluie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en eau liquide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Émissivité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310069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(Paramètres du canal du système VASS)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Longueur d’onde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1 de correction de largeur de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2 de correction de largeur de bande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(Enregistrement du sondeur MWTS du système VASS embarqué à bord de satellites FY-3)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du champ de vision du système VASS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13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du canal du système VASS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(Enregistrement du sondeur MWHS du système VASS embarqué à bord de satellites FY-3)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du champ de vision du système VASS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15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du canal du système VASS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(Enregistrement du sondeur IRAS du système VASS embarqué à bord de satellites FY-3)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du champ de vision du système VASS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1 descripteur 26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310069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du canal du système VASS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310077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(Vent dérivé d'observations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Traitement de l'information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Traitement de l'information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Traitement de l'information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Traitement de l'information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satellite ou de l'instrument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Dimension du secteur au nadir en coordonnée 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Dimension de la case «cible»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Dimension du secteur au nadir en coordonnée 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Dimension de la case «cible»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traitement des données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corrélation des traceurs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du vent à partir de données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jour/nuit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des points de grille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finales sur les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les images (pour chaque image utilisée)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19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Suivi de la corrélation du vecteur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variation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principale de l'ellipse d'erreur, axe 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secondaire de l'ellipse d'erreur, axe 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Vecteurs intermédiaires (pour chaque vecteur composante)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de l'axe x dans l'ellipse d'erreur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27 Première approximation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Prévision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Niveau d'ajustement optimal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 correspondantes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Application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Incertitude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finale des vecteurs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du vecteur de mouvement atmosphérique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17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Incertitude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Sommet de la couche nuageuse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Coût estimatif optimal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Épaisseur optique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Teneur en glace/eau liquide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Taille des particules de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12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Émissivité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 et microphysique des nuages (fait référence à l'image nominale utilisée pour déterminer l'altitude)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