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12: Séquences correspondant à des messages d’observation à un seul niveau (données satellitaires)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méthode de calcul du vent,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nuages, température,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méthode de calcul du vent,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nuages,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nuages, nébulosité,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méthode de calcul de l'humidité,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 moyenne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(Information sur les orbites, partie 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 de l'année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(Information sur les orbites, partie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du 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(Températures de luminance mesurées par HIRS - canaux 1 à 19)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19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(Températures de luminance mesurées par HIRS - canal 20)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satellitaires transmises par HIRS)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5 descripteurs 56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du 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Températures de luminance mesurées par HIRS - canaux 1 à 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Températures de luminance mesurées par HIRS - canal 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(Températures de luminance mesurées par MSU - canaux 1 à 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9 descripteurs 11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du 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satellitaires transmises par MSU)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Températures de luminance mesurées par MSU - canaux 1 à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(Températures de luminance mesurées par SSU - canaux 1 à 3)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9 descripteurs 8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du 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satellitaires transmises par SSU)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Températures de luminance mesurées par SSU - canaux 1 à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(Produit SAR mode vague avec modification du champ pour déterminer le numéro d'onde (spectrale))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de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maximale du spectre de l'image avant normalisation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grille de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Représentation des intensités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6 descripteurs 12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14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d'onde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12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spectrale de l'image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(Produit SAR mode vague)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de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maximale du spectre de l'image avant normalisation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grille de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Représentation des intensités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4 descripteurs 12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d'onde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12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spectrale de l'image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(Produit du diffusiomètre concernant le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faisceau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concernant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(Produit du radioaltimètre)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correspondant à une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vitesse du vent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hauteur significative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du radioaltimètre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État d'étalonnage de l'altimètre sur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 de l'altimètre sur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Corrections d'altitude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 10 de la densité électronique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(Produit concernant la température de la mer en surface par ATSR)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3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correspondant à une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température de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concernant la température de la mer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(Produit SAR mode vague - format étendu)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Produit SAR mode vague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Coupure azimutale due au fouillis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(Produit SAR mode vague - format étendu avec modification du champ pour déterminer le numéro d'onde (spectrale))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Produit SAR mode vague avec modification du champ pour déterminer le numéro d'onde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Coupure azimutale due au fouillis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 de Quikscat)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direction de déplacement, détecteur, modèle, logiciel,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 mesuré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Vent, incertitude formelle, vraisemblance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intérieur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extérieur (à l'arrière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(Produits concernant la température de surface de la mer (SST) mesurée par ATSR (SADIST-2))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5 descripteurs 9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Cellule de 10 minutes d'arc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 pour la visée au nadir mis à zéro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SST (visée double)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 pour la visée double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SST (visée double)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0-9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degré de confiance du produit concernant la température de surface de la mer (SADIST-2)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23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SEAWINDS transmises par QUIKSCAT)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direction de déplacement, détecteur, modèle, logiciel,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 mesuré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mesurées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Vent, incertitude formelle, vraisemblance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de l'antenne,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intérieur (à l'avant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sigma-0 du faisceau extérieur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(Vent, incertitude formelle, vraisemblance)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Incertitude formelle concernant la 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Incertitude formelle concernant la 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(Vent mesuré par SEAWINDS)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rangée le long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vecteur vent mesuré à l'intérieur de la cellule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à 10 m donnée par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 donnée par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d'ambiguïtés vectorielles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du vecteur vent retenu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de mesures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(Précipitations mesurées par SEAWINDS)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Probabilité de pluie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de pluie déterminé par SEAWINDS à partir d'une fonction objective normalisée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(Polarisation de l'antenne, température de luminance)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28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(Corrections d'altitude)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d'altitude (ionosphère)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d'altitude (troposphère sèche)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d'altitude (troposphère humide)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d'altitude (constante d'étalonnage)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boucle ouverte (boucle hauteur-temps)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boucle ouverte (contrôle de gain automatique)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(Températures de surface de la mer fournies par l'AATSR)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moyenne observée à 12 µm pour tous les pixels clairs au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moyenne observée à 11 µm pour tous les pixels clairs au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moyenne observée à 3,7 µm pour tous les pixels clairs au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moyenne observée à 12 µm pour tous les pixels clairs en visée avant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moyenne observée à 11 µm pour tous les pixels clairs en visée avant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moyenne observée à 3,7 µm pour tous les pixels clairs en visée avant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moyen de pixels en visée latérale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moyen de pixels au nadir uniquement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moyenne de surface de la mer au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moyen de pixels en double visée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moyenne de surface de la mer en double visée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de la température moyenne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(Transmission de données par l'instrument MERIS)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de la visée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de la visée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Épaisseur optique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Colonne totale de vapeur d'eau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(Analyse interspectrale de l'océan - (WVS))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Traitement de l'image en abrégé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données manquantes à la réception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lignes manquantes hors données manquantes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cellules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cellules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cellule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cellule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cellule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Dernière cellule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Énergie spectrale totale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Énergie spectrale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des bruits parasites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Coupure azimutale due au fouillis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Pouvoir séparateur de l'interspectre de covariance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7 descripteurs 18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5 descripteurs 24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d'onde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Partie réelle de interspectres, en nombre de cellules de la grille polaire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Partie imaginaire de interspectres, en nombre de cellules de la grille polaire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des données de l'ASAR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(L'altimètre radar RA-2)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traitement de niveau 2 - données RA-2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traitement de niveau 2 - données RA-2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traitement de niveau 2 - données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traitement de niveau 2 - données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matérielle - radiofréquence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matérielle - amplificateur de grande puissance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Fonctionnement de l'instrument RA-2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des mesures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 la bande 320 MHz traité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 la bande 80 MHz traité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 la bande 20 MHz traité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 mesures océaniques correctes après retraitement de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 mesures océaniques correctes après retraitement de la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de l'activité solaire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18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18 Hz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type à 18 Hz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type à 18 Hz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finale de l'erreur instrumentale pour la commande automatique de gain dans la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- données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données RA-2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données Doris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données RA-2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données Doris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modèle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vapeur d'eau - données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eau liquide - données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par interpolation - données MWR en bande 23,8 GHz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par interpolation - données MWR en bande 36,5 GHz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RA-2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retraitement des données océaniques en bande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pluie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(Spectres des vagues)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mobile d'observation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Traitement de l'image en abrégé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données manquantes à la réception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lignes manquantes hors données manquantes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cellules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cellules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cellule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de cellule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cellule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Dernière cellule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Age de vague inverse normalisé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Rapport signal-bruit moyen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pour l'inversion SAR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pour l'extraction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Énergie spectrale totale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Énergie spectrale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Coupure azimutale due au fouillis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6 descripteurs 36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4 descripteurs 24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d'onde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Spectres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des données de l'ASAR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(Cellule ASCAT niveau 1b)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Taille des pixels sur l'horizontale - 1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utilisée pour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Perte par unité de longueur utilisée pour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le vent fournies par le diffusiomètre pour la cellule)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Application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 donnée par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à 10 m donnée par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Probabilité de glace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Âge de la glace (paramètre 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vecteur vent dans la cellule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 de 5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d'ambiguïtés vectorielles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du vecteur vent retenu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ambiguës sur le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 de 2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 de 10¹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 de 3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 de 10¹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de 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ASCAT de niveau 1b)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Cellule ASCAT niveau 1b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Recoupement de faisceaux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Sigma-0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du diffusiomètre sur le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vent fournies par le diffusiomètre pour la cellule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ambiguës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du diffusiomètre sur l'humidité du sol)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du sol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Erreur estimative de l'humidité du sol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Extrapolation de la rétrodiffusion à une incidence de 40° (sigma-0_40)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Erreur estimative de Sigma-0 à une incidence de 40°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Pente à une incidence de 40°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Erreur estimative de la pente à une incidence de 40°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Sensibilité à l'humidité du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Conditions sèches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Rétrodiffusion, conditions humides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moyenne du sol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Détection de pluie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correction de l'humidité du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traitement de l'humidité du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l'humidité du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Couverture neigeuse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gelée de la surface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des zones humides et inondées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Complexité topographique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ASCAT de niveau 1b et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ASCAT de niveau 1b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diffusiomètre sur l'humidité du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diffusiomètre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SMOS)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de l'instantané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de grille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des points de grille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d'électrons par mètre carré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du rayonnement solaire direct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 l'instantané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radiométrique (polarisation pure)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radiométrique (polarisation croisée)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Axe de l'empreinte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Axe de l'empreinte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d'eau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rotation Faraday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rotation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Partie réelle de la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Partie imaginaire de la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radiométrique des pixels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des informations SMOS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globale de l'instantané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(Altimètre SIRAL à bord de CryoSat-2)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de l'instrument SIRAL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de la station d'acquisition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la station d'acquisition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du centre de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cycle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la hauteur significative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20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au carré à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Carré type de la hauteur significative des vagues à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la hauteur significative des vagues au carré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20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pour l'océan à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le coefficient de rétrodiffusion pour l'océan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-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corrigé type à 20 Hz -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le coefficient de rétrodiffusion -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décalage du satellite par rapport au nadir, calculé à partir de l'assiette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Maxima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Moyenne des valeurs à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20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Maxima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valeurs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océanique type à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corrects à 20 Hz pour l'intervalle océanique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pour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type à 20 Hz pour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haute fréquence de la variabilité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traitement de niveau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traitement de niveau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en mode basse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 de niveau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traitement de niveau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traitement de niveau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