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05</w:t>
      </w:r>
    </w:p>
    <w:p>
      <w:r>
        <w:rPr>
          <w:rFonts w:ascii="Arial" w:hAnsi="Arial"/>
          <w:b/>
          <w:sz w:val="18"/>
        </w:rPr>
        <w:t>005069  Канал приема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Рэлей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