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BUFR/CREX Table B — Class 41: Океанографические/биогеохимические параметры в BUFR/CREX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FXY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ElementName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BUFR Unit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Ref Value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CREX Unit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Chars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041001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pCO2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041002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Флуоресценция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kg l-1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kg l-1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041003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Растворенные нитраты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umol kg-1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umol kg-1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041005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Мутность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NTU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NTU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