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22 : Éléments océanographiques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de la houle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courant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B54: Descripteur 0 22 004: la direction indiquée dans cette entrée est la direction vers laquelle s’écoule le courant.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 de la houle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 de la houle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hauteur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courant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courant marin de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par rapport aux zéros terrestres locaux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B55: Il convient d’utiliser le descripteur 0 22 040 à la place du descripteur 0 22 039 pour le codage de la hauteur de marée résiduelle météorologique (montée ou retrait des eaux).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B55: Il convient d’utiliser le descripteur 0 22 040 à la place du descripteur 0 22 039 pour le codage de la hauteur de marée résiduelle météorologique (montée ou retrait des eaux).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 glace de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cycle du flotteur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 de surface de la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la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d'eau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spectrale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B146: La hauteur significative des vagues est définie comme étant quatre fois la racine carrée du spectre d’énergie intégré sur la direction et la fréquence. Elle correspond à la hauteur dépassée par environ un tiers de l’ensemble des vagues.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spectrale maximale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spectrale maximale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maximale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moyenne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moyenne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 dominantes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B137: La vague dominante est celle qui, dans le spectre d’énergie, possède l’énergie maximale.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 dominante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B137: La vague dominante est celle qui, dans le spectre d’énergie, possède l’énergie maximale.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de l'enregistrement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de l'enregistrement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 central des bandes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maximal d'ondes à spectres non directionnels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Bandes contenant une densité maximale d'ondes à spectres non directionnels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 (valeur moyenne)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B100: La direction des vagues (valeur moyenne) est l’angle a 1 et la direction principale des vagues est l’angle a 2, dans l’expression S (f, a ) qui équivaut approximativement à: c 11 x (0,5 + r 1 x cos ( a – a 1) + r 2 x cos (2 ( a – a 2) ) ) / p formule dans laquelle S(f, a ) est le spectre directionnel d’ondes et c 11 est le spectre non directionnel, la partie droite de cette expression correspondant aux deux premiers termes du développement de S(f, a ) de la série Fourier. Si, pour une fréquence donnée, la direction moyenne et la direction principale sont très différentes (soit plus de 15°), les mers complexes sont alors indiquées.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principale d'où viennent les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coordonnée polaire normalisée dérivée des coefficients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Deuxième coordonnée polaire normalisée dérivée des coefficients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du spectre non directionnel par fréquence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du spectre non directionnel par 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du spectre directionnel par fréquence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du spectre directionnel par 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4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4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bandes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chaque vague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des bandes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Information complémentaire 0 22 097 échelle des valeurs en entrée: 0 – 10000 0 22 098 échelle des valeurs en entrée: 0 – 10000 0 22 099 échelle des valeurs en entrée: 0 – 359 0 22 100 échelle des valeurs en entrée: 0 – 359 0 22 101 échelle des valeurs en entrée: 0 – 2 x 10 6 ; mais, étant donné les incertitudes, la valeur peut être supérieure.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Information complémentaire 0 22 097 échelle des valeurs en entrée: 0 – 10000 0 22 098 échelle des valeurs en entrée: 0 – 10000 0 22 099 échelle des valeurs en entrée: 0 – 359 0 22 100 échelle des valeurs en entrée: 0 – 359 0 22 101 échelle des valeurs en entrée: 0 – 2 x 10 6 ; mais, étant donné les incertitudes, la valeur peut être supérieure.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Information complémentaire 0 22 097 échelle des valeurs en entrée: 0 – 10000 0 22 098 échelle des valeurs en entrée: 0 – 10000 0 22 099 échelle des valeurs en entrée: 0 – 359 0 22 100 échelle des valeurs en entrée: 0 – 359 0 22 101 échelle des valeurs en entrée: 0 – 2 x 10 6 ; mais, étant donné les incertitudes, la valeur peut être supérieure.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Information complémentaire 0 22 097 échelle des valeurs en entrée: 0 – 10000 0 22 098 échelle des valeurs en entrée: 0 – 10000 0 22 099 échelle des valeurs en entrée: 0 – 359 0 22 100 échelle des valeurs en entrée: 0 – 359 0 22 101 échelle des valeurs en entrée: 0 – 2 x 10 6 ; mais, étant donné les incertitudes, la valeur peut être supérieure.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Information complémentaire 0 22 097 échelle des valeurs en entrée: 0 – 10000 0 22 098 échelle des valeurs en entrée: 0 – 10000 0 22 099 échelle des valeurs en entrée: 0 – 359 0 22 100 échelle des valeurs en entrée: 0 – 359 0 22 101 échelle des valeurs en entrée: 0 – 2 x 10 6 ; mais, étant donné les incertitudes, la valeur peut être supérieure.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de la fréquence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Doit être précédé du descripteur 0 08 090, avec, le cas échéant, l’intervention d’opérateurs. La valeur est de 10 x multiplié par la valeur chiffrée, où x est égal à la valeur associée au descripteur 0 08 090 précédent. La valeur chiffrée est la valeur réelle multipliée par 10 –x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du 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Doit être précédé du descripteur 0 08 090, avec, le cas échéant, l’intervention d’opérateurs. La valeur est de 10 x multiplié par la valeur chiffrée, où x est égal à la valeur associée au descripteur 0 08 090 précédent. La valeur chiffrée est la valeur réelle multipliée par 10 –x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de la fréquence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Doit être précédé du descripteur 0 08 090, avec, le cas échéant, l’intervention d’opérateurs. La valeur est de 10 x multiplié par la valeur chiffrée, où x est égal à la valeur associée au descripteur 0 08 090 précédent. La valeur chiffrée est la valeur réelle multipliée par 10 –x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du 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Doit être précédé du descripteur 0 08 090, avec, le cas échéant, l’intervention d’opérateurs. La valeur est de 10 x multiplié par la valeur chiffrée, où x est égal à la valeur associée au descripteur 0 08 090 précédent. La valeur chiffrée est la valeur réelle multipliée par 10 –x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de la fréquence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Doit être précédé du descripteur 0 08 090, avec, le cas échéant, l’intervention d’opérateurs. La valeur est de 10 x multiplié par la valeur chiffrée, où x est égal à la valeur associée au descripteur 0 08 090 précédent. La valeur chiffrée est la valeur réelle multipliée par 10 –x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du 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4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4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Doit être précédé du descripteur 0 08 090, avec, le cas échéant, l’intervention d’opérateurs. La valeur est de 10 x multiplié par la valeur chiffrée, où x est égal à la valeur associée au descripteur 0 08 090 précédent. La valeur chiffrée est la valeur réelle multipliée par 10 –x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Vérification automatique du niveau d'eau à la station d'observation des marées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Vérification manuelle du niveau d'eau à la station d'observation des marées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Vérification automatique des données météorologiques à la station d'observation des marées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Vérification manuelle des données météorologiques à la station d'observation des marées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Age de vague inverse normalisé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Spectres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4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4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lanceur de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lanceur de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colonne d'eau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B139: Les tsunamimètres du type de ceux utilisés dans les systèmes d’observation des grands fonds océaniques pour l’émission d’alertes aux tsunamis (DART II) PMEL sont mis en place à une profondeur maximale d’environ 6 000 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de la hauteur de la colonne d'eau par rapport à la valeur de référence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transmissions du BPR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B13: L’introduction du descripteur 0 22 186 sert à indiquer la direction de n’importe quelle vague, par opposition à la direction des vagues dominantes (0 22 076), à la valeur moyenne (0 22 086) et à la direction principale (0 22 087).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B14: L’introduction du descripteur 0 22 187 sert à indiquer la dispersion directionnelle de n’importe quelle vague, par opposition à celle de la vague dominante (0 22 077).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B181: Normes pour la transmission des vagues de la mer du vent et des vagues: Observation Vitesse Direction Pas d’observation Manquante Manquante Calme 0 0 Observation normale &gt; 0 1° – 360° Vitesse seulement &gt; 0 Manquante Direction seulement Manquante 1° – 360° «Léger et variable» &gt; 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