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09: Последовательности данных вертикального зондирования</w:t>
      </w:r>
    </w:p>
    <w:p>
      <w:r>
        <w:rPr>
          <w:rFonts w:ascii="Verdana" w:hAnsi="Verdana"/>
          <w:b/>
          <w:sz w:val="18"/>
        </w:rPr>
        <w:t>3 09 001 (Вертикальный профиль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09 002 (Вертикальный профиль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09 003 (Вертикальный профиль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09 004 (Вертикальный профиль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09 005 (Вертикальное зондирование с относительной влажностью)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09 006 (Вертикальное зондирование с относительной влажностью)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09 007 (Вертикальное зондирование с данными о точке росы)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09 008 (Вертикальное зондирование с данными о точке росы)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09 011 (Вертикальный профиль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09 012 (Вертикальный профиль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09 013 (Вертикальное зондирование с относительной влажностью)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09 014 (Вертикальное зондирование с данными о точке росы)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09 015 (Вертикальный профиль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09 016 (Вертикальный профиль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09 017 (Вертикальное зондирование с относительной влажностью)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09 018 (Вертикальное зондирование с данными о точке росы)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09 019 (Профилометр ветра — данные зондирования ветра)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09 020 (Профилометр ветра — декартовы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09 021 (Данные о ветре, полученные с помощью радиолокатора для измерения профиля ветра (данные о продукции))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20)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09 022 (Виртуальная температура РАСС (данные о продукции))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20)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09 023 (Последовательность по лидару)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20)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 Раздел данных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 Раздел данных об обратном рассеянии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Коэффициент повторения дескриптора с задержкой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представленных в данных измерений длины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Затухающее 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затухающего обратного рассеяния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частиц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коэффициента обратного рассеяния частиц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экстинкции частиц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коэффициента экстинкции частиц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Лидарное отношение частиц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лидарного отношения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деполяризации частиц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соотношения деполяризации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09 030 (Данные об озоне, полученные в результате полета 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запуска, при необходимости, 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</w:tbl>
    <w:p/>
    <w:p>
      <w:r>
        <w:rPr>
          <w:rFonts w:ascii="Verdana" w:hAnsi="Verdana"/>
          <w:b/>
          <w:sz w:val="18"/>
        </w:rPr>
        <w:t>3 09 031 (Данные об озоне, полученные в результате полета 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запуска, 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09 040 (Зондирование озона, не связанное с наземным спектрофотометром)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</w:tbl>
    <w:p/>
    <w:p>
      <w:r>
        <w:rPr>
          <w:rFonts w:ascii="Verdana" w:hAnsi="Verdana"/>
          <w:b/>
          <w:sz w:val="18"/>
        </w:rPr>
        <w:t>3 09 041 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</w:tbl>
    <w:p/>
    <w:p>
      <w:r>
        <w:rPr>
          <w:rFonts w:ascii="Verdana" w:hAnsi="Verdana"/>
          <w:b/>
          <w:sz w:val="18"/>
        </w:rPr>
        <w:t>3 09 042 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</w:tbl>
    <w:p/>
    <w:p>
      <w:r>
        <w:rPr>
          <w:rFonts w:ascii="Verdana" w:hAnsi="Verdana"/>
          <w:b/>
          <w:sz w:val="18"/>
        </w:rPr>
        <w:t>3 09 043 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</w:tbl>
    <w:p/>
    <w:p>
      <w:r>
        <w:rPr>
          <w:rFonts w:ascii="Verdana" w:hAnsi="Verdana"/>
          <w:b/>
          <w:sz w:val="18"/>
        </w:rPr>
        <w:t>3 09 044 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</w:tbl>
    <w:p/>
    <w:p>
      <w:r>
        <w:rPr>
          <w:rFonts w:ascii="Verdana" w:hAnsi="Verdana"/>
          <w:b/>
          <w:sz w:val="18"/>
        </w:rPr>
        <w:t>3 09 045 (Зондирование озона, не связанное с наземным спектрофотометром)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09 046 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09 047 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09 048 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09 049 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09 050 (Последовательность для представления данных наблюдений типа PILOT, PILOT SHIP и PILOT MOBIL, с давлением в качестве вертикальной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на уровне давления, на котором находится радиозонд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ветра на уровне давления, на котором находится радиозонд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09 051 (Последовательность для представления данных наблюдений типа PILOT, PILOT SHIP и PILOT MOBIL, с высотой в качестве вертикальной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на высоте нахождения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высоте нахождения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09 052 (Последовательность для представления данных наблюдений типа TEMP, TEMP SHIP и TEMP MOBIL)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приборы для измерения ветра и Д, Т, В (давление, температура, влажность)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09 053 (Последовательность для представления данных наблюдений типа TEMP DROP)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аппаратуры сбрасываемого 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09 054 (Последовательность для представления данных CLIMAT TEMP и CLIMAT TEMP SHIP)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Высота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запуска зонда над средним уровнем моря Среднемесячные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32 Векторное среднее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Постоянство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09 055 (Образец для представления радиозондовых данных высокого разрешения с геопотенциальной высотой в качестве вертикальной координаты)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 и Д, Т, В (давление, температура, влажность)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росы, относительной влажности и ветре на высоте нахождения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 | Note D26: Если радиозонд снабжен датчиком относительной влажности, 0 13 009 в последовательности должна всегда сообщаться в качестве обязательной величины, а температура точки росы может быть включена как производная величина. Если радиозонд снабжен датчиком точки росы, 0 12 103 в последовательности должна всегда сообщаться, а дескриптор 0 13 009 следует установить на отсутствующее значение.</w:t>
            </w:r>
          </w:p>
        </w:tc>
      </w:tr>
    </w:tbl>
    <w:p/>
    <w:p>
      <w:r>
        <w:rPr>
          <w:rFonts w:ascii="Verdana" w:hAnsi="Verdana"/>
          <w:b/>
          <w:sz w:val="18"/>
        </w:rPr>
        <w:t>3 09 056 (Последовательность для представления данных, полученных при спуске радиозонда)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 также для спуска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D9: Дата/время запуска указывают дату/время начала измерения при спуске.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спуска радиозонда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 | Note D8: Представленные этой последовательностью данные должны быть рассортированы в нисходящем порядке на основе давления.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 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09 057 (Последовательность для представления наблюдений TEMP, TEMP SHIP и TEMP MOBIL c высокой точностью давления и геопотенциальной высоты)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09 060 (Полный комплект данных радиозонда, включая приземные наблюдения)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полном заголовке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Приземное наблюдение с помощью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продолжительности и окончании полета радиозонда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09 061 (Необработанные данные о ДТВ)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Процент достоверности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09 062 (Исходные несглаженные данные о ветре, полученные с использованием ГСОМ)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Исходные несглаженные данные о ветре, полученные с использованием ГСОМ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09 063 (Исходные сглаженные данные о ветре, полученные с использованием ГСОМ)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Исходные сглаженные данные о ветре, полученные с использованием ГСОМ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09 064 (Обработанные данные о ДТВ)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 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 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09 065 (Обработанные данные, полученные с использованием ГСОМ)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09 066 (Стандартные уровни и уровни особых точек)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09 070 (Вертикальный профиль для данных численного прогноза погоды)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Центр-поставщик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Отсчетное время прогноза (Т-нуль)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масштабный коэффициент на 1; начальное значение и длина данных перерассчитываются в соответствии со спецификацией оператора 2 07 YYY, таблица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Превышение станции (бескоординатное местоположение)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9 установить на 1 (Виртуальная высота станции)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местности в модели на широте/долготе станции. Как определено дескриптором 0 08 086, данная величина конкретна для станции и для модели.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Прогноз, = 16 Анализ, = 27 Нулевое приближение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действия прогноза, выраженный как разница во времени с начальным значением. В случае анализа или прогноза на 00 ч, величина задается как 0.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уровней, использованных в вертикальном профиле, определяется данным повторением. Количество уровней является произвольным и включает все уровни над уровнем земли и уровни давления.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давление, = 0 Иное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 задается как 0, другие биты — как требуется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D40: Уровни собственной вертикальной координаты модели, не находящиеся у поверхности, преобразуются в координату давления. Это делает уровни намного более понятными для интерпретации человеком и проще для использования общими демонстрационными приложениями. Эти уровни могут точно соответственно собственным уровням модели или могут быть интерполированы между уровнями модели и уровнями давления, выбранными центром-производителем.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Истинные градусы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Дополнительные расширенные данные модели должны быть включены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Дивергенция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10 метров над уровнем земли, = 0 Иное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 установлен на 1, бит 8 установлен на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Истинные градусы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2 метра над уровнем земли, = 0 Иное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09 071 (Последовательность для представления данных PILOT в районе АСЕКНА)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Запуск шара-зонда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