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C00 — GRIB, BUFR and CREX master table version number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GRIB version number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BUFR version number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CREX version number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Effective date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Version expérimentale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1er novembre 1988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1er novembre 1993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 novembre 1994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 novembre 1995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 novembre 1996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 novembre 1997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 novembre 1998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 mai 2000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 novembre 2000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 novembre 2001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 novembre 2003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 novembre 2005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 novembre 2007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 novembre 2009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 septembre 2010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 mai 2011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 novembre 2011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 mai 2012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 novembre 2012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 mai 2013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 novembre 2013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 mai 2014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 novembre 2014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 mai 2015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 novembre 2015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 mai 2016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 novembre 2016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 mai 2017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 novembre 2017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 mai 2018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 novembre 2018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 mai 2019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 novembre 2019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Version en préexploitation devant entrer en vigueur avec le prochain amendement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Versions futures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