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C13 — Data sub-categories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Name_DataCategories_{lang}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Name_InternationalDataSubcategories_{lang}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synoptiques horaires provenant de stations terrestres fixes (SYNOP)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synoptiques intermédiaires provenant de stations terrestres fixes (SYNOP)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synoptiques principales provenant de stations terrestres fixes (SYNOP)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synoptiques horaires provenant de stations terrestres mobiles (SYNOP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synoptiques intermédiaires provenant de stations terrestres mobiles (SYNOP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synoptiques principales provenant de stations terrestres mobiles (SYNOP MOBIL)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sur une heure provenant de stations automatiques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sur n minutes provenant de stations météorologiques automatiques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du rayonnement sur une heure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du rayonnement sur n minutes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aéronautiques régulières (METAR)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aéronautiques spéciales (SPECI)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 de l'humidité par GPS au sol (GPSIWV)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climatologiques (CLIMAT)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climatologiques (transmission de données climatologiques quotidiennes une fois par mois)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Positions géographiques d'atmosphériques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hydrologiques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synoptiques horaires avec données supplémentaires sur une heure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synoptiques intermédiaires avec données supplémentaires sur une heure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terre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synoptiques principales avec données supplémentaires sur une heure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mer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synoptiques (SHIP)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mer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sur une heure provenant de stations automatiques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mer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sur n minutes provenant de stations météorologiques automatiques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mer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mer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climatologiques (CLIMAT SHIP)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mer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provenant de bouées (BUOY)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mer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provenant de marégraphes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de surface - mer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TIROS (TOVS)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ATOVS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AMSU-A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AMSU-B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MHS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IASI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Messages d'observation provenant de profileurs du vent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Profils de la température provenant de systèmes de sondage radio-acoustique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Messages d'observation en altitude de la température, de l'humidité et du vent provenant de radiosondes parachutées initialement lancées depuis des stations terrestres fixes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Messages d'observation en altitude de la température, de l'humidité et du vent provenant de radiosondes parachutées initialement lancées depuis des navires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Messages d'observation en altitude de la température, de l'humidité et du vent provenant de radiosondes parachutées initialement lancées depuis des stations terrestres mobiles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 température/humidité - Infrarouge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Profils des concentrations des constituants atmosphériques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climatologiques provenant de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climatologiques provenant de navires (CLIMAT TEMP SHIP)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 température/humidité - Hyperfréquences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 par radio-occultation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Sondages verticaux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ASDAR ou ACARS (AMDAR)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manuelles (AIREP, PIREP)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sur le vent déduit du déplacement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Propriétés des nuages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radar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sur la réflectivité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radar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Profils de vents Doppler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radar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Produits dérivés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radar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météorologiques exécutées par des radars au sol (RADOB)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Caractéristiques synoptiques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Trajectoires prévues de cyclones tropicaux fournies par un système de prévision d'ensemble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Caractéristiques synoptiques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Ligne de grains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Caractéristiques synoptiques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Caractéristiques synoptiques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Caractéristiques synoptiques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Constituants physiques/chimiques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Ozone en surface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Constituants physiques/chimiques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Sondage vertical de l'ozone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Constituants physiques/chimiques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Ozone total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Constituants physiques/chimiques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Pluies acides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Constituants physiques/chimiques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Dispersion et transport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Trajectoires - analyses ou prévisions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radiologiques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(RADREP)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radiologiques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Prévisions (RADOF)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Produits UWA - ERS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Produits UWI - ERS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Produits URA - ERS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Produits UAT - ERS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SSM/I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surface et rayonnement (SATOB)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QuikSCAT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ASCAT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du sol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différentiel normalisé de végétation (NDVI)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Rétrodiffusion radar normalisée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Émissivité de la surface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la surface de la mer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d'observation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Précipitations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Luminance énergétique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Bilan radiatif de la Terre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Luminance énergétique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Luminance énergétique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Sondeur hyperfréquence à technologie avancée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Luminance énergétique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radiomètres imageurs dans le spectre visible et l'infrarouge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Jeux de données d'étalonnage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Sous-ensemble de données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Jeux de données d'étalonnage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Jeux de données d'étalonnage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d'étalonnage à bord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Jeux de données d'étalonnage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Suivi d'erreur systématique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Jeux de données d'étalonnage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Correction en temps quasi réel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Jeux de données d'étalonnage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Correction de réanalyse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océanographiques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en surface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océanographiques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Imagerie hyperfréquences (fréquences intermédiaires), balayage conique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océanographiques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Imagerie hyperfréquences (basses fréquences)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océanographiques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Imagerie couleur de l'océan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océanographiques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Imagerie, géométrie de visée spéciale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océanographiques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Imagerie de la foudre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océanographiques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Imagerie ondes courtes de grande résolution pour l'observation des terres émergées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océanographiques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SMOS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Données océanographiques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