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C00 — GRIB, BUFR and CREX master table version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BUFR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 version number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Effective date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Экспериментальная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 ноября 1988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 ноября 1993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ноября 1994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ноября 1995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ноября 1996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ноября 1997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ноября 1998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мая 2000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ноября 2000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ноября 2001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ноября 2003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ноября 2005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ноября 2007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ноября 2009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сентября 2010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мая 2011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ноября 2011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мая 2012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ноября 2012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мая 2013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 ноября 2013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мая 2014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 ноября 2014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мая 2015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 ноября 2015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 мая 2016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ноября 2016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 мая 2017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 ноября 2017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 мая 2018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 ноября 2018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 мая 2019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 ноября 2019 г.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Предоперативная версия, подлежащая осуществлению посредством следующей поправки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Будущие версии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Отсутствуют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