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GRIB local tables version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Local tables not used. Only table entries and templates from the current master table are valid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Number of local tables version used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