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Production status of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Operational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Operational test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Research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Re-analysis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THORPEX Interactive Grand Global Ensemble (TIGGE)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THORPEX Interactive Grand Global Ensemble (TIGGE) test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S2S operational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S2S test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Uncertainties in Ensembles of Regional ReAnalyses project (UERRA)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Uncertainties in Ensembles of Regional ReAnalyses project (UERRA) test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Copernicus regional reanalysis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Copernicus regional reanalysis test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Destination Earth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Destination Earth test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Lead Centre for Global Climate Reanalyses (LC-GCR)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Lead Centre for Global Climate Reanalyses (LC-GCR) test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Machine Learning Model Intercomparison Project (MLMIP)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Machine Learning Model Intercomparison Project (MLMIP) test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