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Grid definition template 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Latitude/longitude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27: Latitude/Longitude is also called equidistant cylindrical or Plate Carrée.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Rotated latitude/longitude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Stretched latitude/longitude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Stretched and rotated latitude/longitude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Variable resolution latitude/longitude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Variable resolution rotated latitude/longitude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Mercator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Transverse Mercator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Mercator with modelling subdomains definition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14-19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Polar stereographic projection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36: Polar stereographic projection can be south or north.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Polar stereographic with modelling subdomains definition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24-29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Lambert conformal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35: Lambert conformal can be secant, tangent, conical or bipolar.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Albers equal area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Lambert conformal with modelling subdomains definition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34-39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Gaussian latitude/longitude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Rotated Gaussian latitude/longitude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Stretched Gaussian latitude/longitude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Stretched and rotated Gaussian latitude/longitude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44-49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Spherical harmonic coefficients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Rotated spherical harmonic coefficients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Stretched spherical harmonic coefficients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Stretched and rotated spherical harmonic coefficients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54-60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Spectral Mercator with modelling subdomains definition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Spectral polar stereographic with modelling subdomains definition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Spectral Lambert conformal with modelling subdomains definition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64-89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Space view perspective or orthographic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91-99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Triangular grid based on an icosahedron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General unstructured grid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102-109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Equatorial azimuthal equidistant projection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111-119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Azimuth-range projection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121-139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Lambert azimuthal equal area projection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141-149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Hierarchical Equal Area isoLatitude Pixelization grid (HEALPix)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151-999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Cross-section grid with points equally spaced on the horizontal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1001-1099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Hovmöller diagram grid with points equally spaced on the horizontal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1101-1199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Time section grid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1201-32767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