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Resolution and component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 direction increments not given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 direction increments given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direction increments not given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 direction increments given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Resolved u- and v- components of vector quantities relative to easterly and northerly directions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Resolved u- and v- components of vector quantities relative to the defined grid in the direction of increasing x and y (or i and j) coordinates, respectively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- set to zero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