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10 - Oceanographic products, parameter category 4: subsurface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Main thermocline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Main thermocline anomaly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Transient thermocline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 vertical heat diffusivity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 vertical salt diffusivity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 vertical momentum diffusivity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Bathymetry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8-10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Shape factor with respect to salinity profile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Shape factor with respect to temperature profile in thermocline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Attenuation coefficient of water with respect to solar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density (rho)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density anomaly (sigma)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17: Numbers 17 and 20 are deviations from the reference value of 1 000 kg m-3.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potential temperature (theta)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potential density (rho 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potential density anomaly (sigma 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17: Numbers 17 and 20 are deviations from the reference value of 1 000 kg m-3.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Practical 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column-integrated heat content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x-component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22: The x- and y- components of water velocity are not necessarily equivalent to the u- and v- components (eastward/northward). The x- and y- components strictly follow the defined coordinate system which may or may not follow the eastward and northward directions.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y-component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22: The x- and y- components of water velocity are not necessarily equivalent to the u- and v- components (eastward/northward). The x- and y- components strictly follow the defined coordinate system which may or may not follow the eastward and northward directions.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Upward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eddy diffusivity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Bottom pressure equivalent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Fresh water flux into sea water from rivers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Fresh water flux correction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Virtual salt flux into sea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 kg-1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Virtual salt flux correction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 kg-1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temperature tendency due to Newtonian relaxation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salinity tendency due to Newtonian relaxation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temperature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salinity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sea water velocity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sea water velocity tendency due to parameterization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temperature tendency due to direct bias correction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salinity tendency due to direct bias correction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meridional volume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zonal volume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column integrated meridional volume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column integrated zonal volume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meridional mass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zonal mass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column integrated meridional mass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column integrated zonal mass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column integrated practical 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 kg-1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Seawater column integrated 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Mixed layer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Normal component of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163: In relation to local coordinate axes at a (grid) cell edge.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Tangential component of water velocity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163: In relation to local coordinate axes at a (grid) cell edge.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water upward volume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water upward mass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water age since surface contact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water downward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