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2 - Land surface products, parameter category 5: glaciers and inland 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Glacier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26: A value strictly above 0.5 is treated as glacier. A value equal or below 0.5 is treated as land without glacier.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Glacier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