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4 - Space weather products, parameter category 8: imagery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X-ray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sr-1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EUV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sr-1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H-alpha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sr-1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White light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sr-1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CaII-K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sr-1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White light coronagraph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sr-1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Heliospheric radiance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sr-1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Thematic mask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induced chlorophyll fluorescence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 sr-1 m-1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