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Mercator with modelling subdomains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Same as grid definition template 3.10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[nn+1]-[nn+4]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- size of model forecast subdomain in x-direction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[nn+5]-[nn+8]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- width of coupling area within forecast domain in x-direction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[nn+9]-[nn+12]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- size of model forecast subdomain in y-direction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[nn+13]-[nn+16]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- width of coupling area within forecast domain in y-direction (number of grid points)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