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2"/>
        </w:rPr>
        <w:t>stretched and rotated Gaussian latitude/longitude</w:t>
      </w:r>
    </w:p>
    <w:tbl>
      <w:tblPr>
        <w:tblStyle w:val="TableGrid"/>
        <w:tblW w:type="auto" w:w="0"/>
        <w:jc w:val="center"/>
        <w:tblLook w:firstColumn="1" w:firstRow="1" w:lastColumn="0" w:lastRow="0" w:noHBand="0" w:noVBand="1" w:val="04A0"/>
      </w:tblPr>
      <w:tblGrid>
        <w:gridCol w:w="3028"/>
        <w:gridCol w:w="3028"/>
        <w:gridCol w:w="3028"/>
        <w:gridCol w:w="3028"/>
        <w:gridCol w:w="3028"/>
      </w:tblGrid>
      <w:tr>
        <w:tc>
          <w:tcPr>
            <w:tcW w:type="dxa" w:w="3028"/>
            <w:shd w:val="clear" w:color="auto" w:fill="D9E2F3"/>
          </w:tcPr>
          <w:p>
            <w:pPr>
              <w:jc w:val="center"/>
            </w:pPr>
            <w:r/>
            <w:r>
              <w:rPr>
                <w:rFonts w:ascii="Arial" w:hAnsi="Arial"/>
                <w:b/>
                <w:sz w:val="16"/>
              </w:rPr>
              <w:t>Octet No.</w:t>
            </w:r>
          </w:p>
        </w:tc>
        <w:tc>
          <w:tcPr>
            <w:tcW w:type="dxa" w:w="3028"/>
            <w:shd w:val="clear" w:color="auto" w:fill="D9E2F3"/>
          </w:tcPr>
          <w:p>
            <w:pPr>
              <w:jc w:val="center"/>
            </w:pPr>
            <w:r/>
            <w:r>
              <w:rPr>
                <w:rFonts w:ascii="Arial" w:hAnsi="Arial"/>
                <w:b/>
                <w:sz w:val="16"/>
              </w:rPr>
              <w:t>Count</w:t>
            </w:r>
          </w:p>
        </w:tc>
        <w:tc>
          <w:tcPr>
            <w:tcW w:type="dxa" w:w="3028"/>
            <w:shd w:val="clear" w:color="auto" w:fill="D9E2F3"/>
          </w:tcPr>
          <w:p>
            <w:pPr>
              <w:jc w:val="center"/>
            </w:pPr>
            <w:r/>
            <w:r>
              <w:rPr>
                <w:rFonts w:ascii="Arial" w:hAnsi="Arial"/>
                <w:b/>
                <w:sz w:val="16"/>
              </w:rPr>
              <w:t>Contents</w:t>
            </w:r>
          </w:p>
        </w:tc>
        <w:tc>
          <w:tcPr>
            <w:tcW w:type="dxa" w:w="3028"/>
            <w:shd w:val="clear" w:color="auto" w:fill="D9E2F3"/>
          </w:tcPr>
          <w:p>
            <w:pPr>
              <w:jc w:val="center"/>
            </w:pPr>
            <w:r/>
            <w:r>
              <w:rPr>
                <w:rFonts w:ascii="Arial" w:hAnsi="Arial"/>
                <w:b/>
                <w:sz w:val="16"/>
              </w:rPr>
              <w:t>Note</w:t>
            </w:r>
          </w:p>
        </w:tc>
        <w:tc>
          <w:tcPr>
            <w:tcW w:type="dxa" w:w="3028"/>
            <w:shd w:val="clear" w:color="auto" w:fill="D9E2F3"/>
          </w:tcPr>
          <w:p>
            <w:pPr>
              <w:jc w:val="center"/>
            </w:pPr>
            <w:r/>
            <w:r>
              <w:rPr>
                <w:rFonts w:ascii="Arial" w:hAnsi="Arial"/>
                <w:b/>
                <w:sz w:val="16"/>
              </w:rPr>
              <w:t>Code/Flag Table</w:t>
            </w:r>
          </w:p>
        </w:tc>
      </w:tr>
      <w:tr>
        <w:tc>
          <w:tcPr>
            <w:tcW w:type="dxa" w:w="3028"/>
          </w:tcPr>
          <w:p>
            <w:r/>
            <w:r>
              <w:rPr>
                <w:rFonts w:ascii="Arial" w:hAnsi="Arial"/>
                <w:b w:val="0"/>
                <w:sz w:val="16"/>
              </w:rPr>
              <w:t>15-72</w:t>
            </w:r>
          </w:p>
        </w:tc>
        <w:tc>
          <w:tcPr>
            <w:tcW w:type="dxa" w:w="3028"/>
          </w:tcPr>
          <w:p>
            <w:r/>
            <w:r>
              <w:rPr>
                <w:rFonts w:ascii="Arial" w:hAnsi="Arial"/>
                <w:b w:val="0"/>
                <w:sz w:val="16"/>
              </w:rPr>
              <w:t>58</w:t>
            </w:r>
          </w:p>
        </w:tc>
        <w:tc>
          <w:tcPr>
            <w:tcW w:type="dxa" w:w="3028"/>
          </w:tcPr>
          <w:p>
            <w:r/>
            <w:r>
              <w:rPr>
                <w:rFonts w:ascii="Arial" w:hAnsi="Arial"/>
                <w:b w:val="0"/>
                <w:sz w:val="16"/>
              </w:rPr>
              <w:t>Same as grid definition template 3.40</w:t>
            </w:r>
          </w:p>
        </w:tc>
        <w:tc>
          <w:tcPr>
            <w:tcW w:type="dxa" w:w="3028"/>
          </w:tcPr>
          <w:p>
            <w:r/>
            <w:r>
              <w:rPr>
                <w:rFonts w:ascii="Arial" w:hAnsi="Arial"/>
                <w:b w:val="0"/>
                <w:sz w:val="16"/>
              </w:rPr>
              <w:t>Note 9: Basic angle of the initial production domain and subdivisions of this basic angle are provided to manage cases where the recommended unit of 10-6 degrees is not applicable to describe the longitudes and latitudes, and direction increments. For these descriptors, the unit is equal to the ratio of the basic angle and the subdivisions number. For ordinary cases, zero and missing values should be coded, equivalent to the respective values of 1 and 106 (10-6 degrees unit).</w:t>
            </w:r>
          </w:p>
        </w:tc>
        <w:tc>
          <w:tcPr>
            <w:tcW w:type="dxa" w:w="3028"/>
          </w:tcPr>
          <w:p>
            <w:r/>
            <w:r>
              <w:rPr>
                <w:rFonts w:ascii="Arial" w:hAnsi="Arial"/>
                <w:b w:val="0"/>
                <w:sz w:val="16"/>
              </w:rPr>
            </w:r>
          </w:p>
        </w:tc>
      </w:tr>
      <w:tr>
        <w:tc>
          <w:tcPr>
            <w:tcW w:type="dxa" w:w="3028"/>
          </w:tcPr>
          <w:p>
            <w:r/>
            <w:r>
              <w:rPr>
                <w:rFonts w:ascii="Arial" w:hAnsi="Arial"/>
                <w:b w:val="0"/>
                <w:sz w:val="16"/>
              </w:rPr>
              <w:t>73-76</w:t>
            </w:r>
          </w:p>
        </w:tc>
        <w:tc>
          <w:tcPr>
            <w:tcW w:type="dxa" w:w="3028"/>
          </w:tcPr>
          <w:p>
            <w:r/>
            <w:r>
              <w:rPr>
                <w:rFonts w:ascii="Arial" w:hAnsi="Arial"/>
                <w:b w:val="0"/>
                <w:sz w:val="16"/>
              </w:rPr>
              <w:t>4</w:t>
            </w:r>
          </w:p>
        </w:tc>
        <w:tc>
          <w:tcPr>
            <w:tcW w:type="dxa" w:w="3028"/>
          </w:tcPr>
          <w:p>
            <w:r/>
            <w:r>
              <w:rPr>
                <w:rFonts w:ascii="Arial" w:hAnsi="Arial"/>
                <w:b w:val="0"/>
                <w:sz w:val="16"/>
              </w:rPr>
              <w:t>Latitude of the southern pole of projection</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77-80</w:t>
            </w:r>
          </w:p>
        </w:tc>
        <w:tc>
          <w:tcPr>
            <w:tcW w:type="dxa" w:w="3028"/>
          </w:tcPr>
          <w:p>
            <w:r/>
            <w:r>
              <w:rPr>
                <w:rFonts w:ascii="Arial" w:hAnsi="Arial"/>
                <w:b w:val="0"/>
                <w:sz w:val="16"/>
              </w:rPr>
              <w:t>4</w:t>
            </w:r>
          </w:p>
        </w:tc>
        <w:tc>
          <w:tcPr>
            <w:tcW w:type="dxa" w:w="3028"/>
          </w:tcPr>
          <w:p>
            <w:r/>
            <w:r>
              <w:rPr>
                <w:rFonts w:ascii="Arial" w:hAnsi="Arial"/>
                <w:b w:val="0"/>
                <w:sz w:val="16"/>
              </w:rPr>
              <w:t>Longitude of the southern pole of projection</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81-84</w:t>
            </w:r>
          </w:p>
        </w:tc>
        <w:tc>
          <w:tcPr>
            <w:tcW w:type="dxa" w:w="3028"/>
          </w:tcPr>
          <w:p>
            <w:r/>
            <w:r>
              <w:rPr>
                <w:rFonts w:ascii="Arial" w:hAnsi="Arial"/>
                <w:b w:val="0"/>
                <w:sz w:val="16"/>
              </w:rPr>
              <w:t>4</w:t>
            </w:r>
          </w:p>
        </w:tc>
        <w:tc>
          <w:tcPr>
            <w:tcW w:type="dxa" w:w="3028"/>
          </w:tcPr>
          <w:p>
            <w:r/>
            <w:r>
              <w:rPr>
                <w:rFonts w:ascii="Arial" w:hAnsi="Arial"/>
                <w:b w:val="0"/>
                <w:sz w:val="16"/>
              </w:rPr>
              <w:t>Angle of rotation of projection</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85-88</w:t>
            </w:r>
          </w:p>
        </w:tc>
        <w:tc>
          <w:tcPr>
            <w:tcW w:type="dxa" w:w="3028"/>
          </w:tcPr>
          <w:p>
            <w:r/>
            <w:r>
              <w:rPr>
                <w:rFonts w:ascii="Arial" w:hAnsi="Arial"/>
                <w:b w:val="0"/>
                <w:sz w:val="16"/>
              </w:rPr>
              <w:t>4</w:t>
            </w:r>
          </w:p>
        </w:tc>
        <w:tc>
          <w:tcPr>
            <w:tcW w:type="dxa" w:w="3028"/>
          </w:tcPr>
          <w:p>
            <w:r/>
            <w:r>
              <w:rPr>
                <w:rFonts w:ascii="Arial" w:hAnsi="Arial"/>
                <w:b w:val="0"/>
                <w:sz w:val="16"/>
              </w:rPr>
              <w:t>Latitude of the pole of stretching</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89-92</w:t>
            </w:r>
          </w:p>
        </w:tc>
        <w:tc>
          <w:tcPr>
            <w:tcW w:type="dxa" w:w="3028"/>
          </w:tcPr>
          <w:p>
            <w:r/>
            <w:r>
              <w:rPr>
                <w:rFonts w:ascii="Arial" w:hAnsi="Arial"/>
                <w:b w:val="0"/>
                <w:sz w:val="16"/>
              </w:rPr>
              <w:t>4</w:t>
            </w:r>
          </w:p>
        </w:tc>
        <w:tc>
          <w:tcPr>
            <w:tcW w:type="dxa" w:w="3028"/>
          </w:tcPr>
          <w:p>
            <w:r/>
            <w:r>
              <w:rPr>
                <w:rFonts w:ascii="Arial" w:hAnsi="Arial"/>
                <w:b w:val="0"/>
                <w:sz w:val="16"/>
              </w:rPr>
              <w:t>Longitude of the pole of stretching</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93-96</w:t>
            </w:r>
          </w:p>
        </w:tc>
        <w:tc>
          <w:tcPr>
            <w:tcW w:type="dxa" w:w="3028"/>
          </w:tcPr>
          <w:p>
            <w:r/>
            <w:r>
              <w:rPr>
                <w:rFonts w:ascii="Arial" w:hAnsi="Arial"/>
                <w:b w:val="0"/>
                <w:sz w:val="16"/>
              </w:rPr>
              <w:t>4</w:t>
            </w:r>
          </w:p>
        </w:tc>
        <w:tc>
          <w:tcPr>
            <w:tcW w:type="dxa" w:w="3028"/>
          </w:tcPr>
          <w:p>
            <w:r/>
            <w:r>
              <w:rPr>
                <w:rFonts w:ascii="Arial" w:hAnsi="Arial"/>
                <w:b w:val="0"/>
                <w:sz w:val="16"/>
              </w:rPr>
              <w:t>Stretching factor</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97-nn</w:t>
            </w:r>
          </w:p>
        </w:tc>
        <w:tc>
          <w:tcPr>
            <w:tcW w:type="dxa" w:w="3028"/>
          </w:tcPr>
          <w:p>
            <w:r/>
            <w:r>
              <w:rPr>
                <w:rFonts w:ascii="Arial" w:hAnsi="Arial"/>
                <w:b w:val="0"/>
                <w:sz w:val="16"/>
              </w:rPr>
            </w:r>
          </w:p>
        </w:tc>
        <w:tc>
          <w:tcPr>
            <w:tcW w:type="dxa" w:w="3028"/>
          </w:tcPr>
          <w:p>
            <w:r/>
            <w:r>
              <w:rPr>
                <w:rFonts w:ascii="Arial" w:hAnsi="Arial"/>
                <w:b w:val="0"/>
                <w:sz w:val="16"/>
              </w:rPr>
              <w:t>List of number of points along each meridian or parallel</w:t>
            </w:r>
          </w:p>
        </w:tc>
        <w:tc>
          <w:tcPr>
            <w:tcW w:type="dxa" w:w="3028"/>
          </w:tcPr>
          <w:p>
            <w:r/>
            <w:r>
              <w:rPr>
                <w:rFonts w:ascii="Arial" w:hAnsi="Arial"/>
                <w:b w:val="0"/>
                <w:sz w:val="16"/>
              </w:rPr>
              <w:t>Note 4: A quasi-regular grid is only defined for appropriate grid scanning modes. Either rows or columns, but not both simultaneously, may have variable numbers of points or variable spacing. The first point in each row (column) shall be positioned at the meridian (parallel) indicated by octets 47-54. The grid points shall be evenly spaced in latitude (longitude). | Note 124: These octets are only present for quasi-regular grids.</w:t>
            </w:r>
          </w:p>
        </w:tc>
        <w:tc>
          <w:tcPr>
            <w:tcW w:type="dxa" w:w="3028"/>
          </w:tcPr>
          <w:p>
            <w:r/>
            <w:r>
              <w:rPr>
                <w:rFonts w:ascii="Arial" w:hAnsi="Arial"/>
                <w:b w:val="0"/>
                <w:sz w:val="16"/>
              </w:rPr>
            </w:r>
          </w:p>
        </w:tc>
      </w:tr>
    </w:tbl>
    <w:sectPr w:rsidR="00FC693F" w:rsidRPr="0006063C" w:rsidSect="00034616">
      <w:pgSz w:w="16838" w:h="11906" w:orient="landscape"/>
      <w:pgMar w:top="1440" w:right="850" w:bottom="144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