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space view perspective or orthographic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number of points along x-axis (columns)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number of points along y-axis (rows or lines)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Lap - latitude of sub-satellite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Lop - longitude of sub-satellite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Resolution and component flags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apparent diameter of Earth in grid lengths, in x-direction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apparent diameter of Earth in grid lengths, in y-direction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Xp - x-coordinate of sub-satellite point (in units of 10-3 grid length expressed as an integer)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Yp - y-coordinate of sub-satellite point (in units of 10-3 grid length expressed as an integer)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Orientation of the grid; i.e. the angle between the increasing y-axis and the meridian of the sub-satellite point in the direction of increasing latitude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46: It is the angle between the increasing y-axis and the meridian 180°E if the sub-satellite point is the North Pole; or the meridian 0° if the sub-satellite point is the South Pole.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- altitude of the camera from the Earth's centre, measured in units of the Earth's (equatorial) radius multiplied by a scale factor of 106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59: Octets 69–72 shall be set to all ones (missing) to indicate the orthographic view (from infinite distance). | Note 22: For orthographic view from infinite distance, the value of Nr should be encoded as missing (all bits set to 1). | Note 73: The apparent angular size of the Earth will be given by 2 x arcsin ((106)/Nr).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Xo - x-coordinate of origin of sector image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Yo - y-coordinate of origin of sector image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