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wave 2D spectra with frequencies and directions defined by formulae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direction sequence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 sequence parameters (NDSP)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NDSP times to encode the scale factors and scaled values of the sequence parameters.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36+(NDSP-1)*5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(37+(NDSP-1)*5)-(40+(NDSP-1)*5)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wave direction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36+NDSP*5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frequency sequence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37+NDSP*5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frequency sequence parameters (NFSP)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NFSP times to encode the scale factors and scaled values of the sequence parameters.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38+NDSP*5+(NFSP-1)*5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frequency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(39+NDSP*5+(NFSP-1)*5)-(42+NDSP*5+(NFSP-1)*5)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wave frequency sequence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