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waves selected by period 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wave period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lower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lower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163: Wave periods should be specified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upper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upper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163: Wave periods should be specified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