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 on generalized tiles at a horizontal level or in a horizontal layer in a continuous or non-continuous time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 combinations for 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for tile attribute combination (NUTAFTAC)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Repeat the following octet for each attribute of tile (n=1,NUTAFTAC)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18+(n-1)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repetition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tile attribute combinations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(21+(NUTAFTAC-1))-(36+(NUTAFTAC-1))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UUID of data group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(40+(NUTAFTAC-1))-(41+(NUTAFTAC-1))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(44+(NUTAFTAC-1))-(47+(NUTAFTAC-1))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(50+(NUTAFTAC-1))-(53+(NUTAFTAC-1))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(56+(NUTAFTAC-1))-(59+(NUTAFTAC-1))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(61+(NUTAFTAC-1))-(64+(NUTAFTAC-1))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(65+(NUTAFTAC-1))-(68+(NUTAFTAC-1))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(69+(NUTAFTAC-1))-(70+(NUTAFTAC-1))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end of overall time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(77+(NUTAFTAC-1))-(80+(NUTAFTAC-1))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missing in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(84+(NUTAFTAC-1))-(87+(NUTAFTAC-1))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(89+(NUTAFTAC-1))-(92+(NUTAFTAC-1))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