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Average, accumulation, or extreme values or other statistically processed values at a horizontal level or in a horizontal layer in a continuous or non-continuous time interval for radionuclides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category (see Code table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number (see Code table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Atmospheric chemical constituent type (see Code table 4.230)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4.230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Source or sink (see Code table 4.238)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4.238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Transport model used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4.333)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4.333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17-18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Requested by entity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Common Code table  C-11)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c-11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Scenario origin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4.335)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4.335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NWP used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4.336)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4.336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23-24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Release start year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Release start month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Release start day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Release start hour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Release start minute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Release start second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30-31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Wall clock initial time of execution (year)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Wall clock initial time of execution (month)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Wall clock initial time of execution (day)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Wall clock initial time of execution (hour)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Wall clock initial time of execution (minute)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Wall clock initial time of execution (second)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generating process (see Code table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Background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Analysis or forecast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40-41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Hours after reference time of data cut-off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33: Hours greater than 65534 will be coded as 65534.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Minutes after reference time of data cut-off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of time range 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44-47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time in units defined by octet 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111: The reference time in section 1 and the forecast time together define the beginning of the overall time interval.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first fixed surface 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50-53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second fixed surface 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56-59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60-61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Year of end of overall time interval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Month of end of overall time interval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Day of end of overall time interval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 of end of overall time interval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 of end of overall time interval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Second of end of overall time interval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 - number of time range specifications describing the time intervals used to calculate the statistically processed field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68-71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Total number of data values missing in statistical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72-83   Specification of the outermost (or only) time range over which statistical processing is done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Statistical process used to calculate the processed field from the field at each time increment during the time range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time increment between successive fields used in the statistical processing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of time for time range over which statistical processing is done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75-78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Length of the time range over which statistical processing is done, in units defined by the previous octet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of time for the increment between the successive fields used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80-83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Time increment between successive fields, in units defined by the previous octet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84-nn   These octets are included only if n &gt; 1, where nn = 72 + 12 x 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84-95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As octets 72 to 83, next innermost step of processing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96-nn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Additional time range specifications, included in accordance with the value of n. Contents as octets 72 to 83, repeated as necessary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