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Quantile forecasts of anomalies, significance and other derived products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for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 xml:space="preserve"> Total number of quantiles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37-38</w:t>
            </w:r>
          </w:p>
        </w:tc>
        <w:tc>
          <w:tcPr>
            <w:tcW w:type="dxa" w:w="3028"/>
          </w:tcPr>
          <w:p>
            <w:r/>
            <w:r>
              <w:rPr>
                <w:rFonts w:ascii="Arial" w:hAnsi="Arial"/>
                <w:b w:val="0"/>
                <w:sz w:val="16"/>
              </w:rPr>
              <w:t>2</w:t>
            </w:r>
          </w:p>
        </w:tc>
        <w:tc>
          <w:tcPr>
            <w:tcW w:type="dxa" w:w="3028"/>
          </w:tcPr>
          <w:p>
            <w:r/>
            <w:r>
              <w:rPr>
                <w:rFonts w:ascii="Arial" w:hAnsi="Arial"/>
                <w:b w:val="0"/>
                <w:sz w:val="16"/>
              </w:rPr>
              <w:t xml:space="preserve"> Quantile value (between 0 and q)</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39-40</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the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51-62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51+(nt-1)*12</w:t>
            </w:r>
          </w:p>
        </w:tc>
        <w:tc>
          <w:tcPr>
            <w:tcW w:type="dxa" w:w="3028"/>
          </w:tcPr>
          <w:p>
            <w:r/>
            <w:r>
              <w:rPr>
                <w:rFonts w:ascii="Arial" w:hAnsi="Arial"/>
                <w:b w:val="0"/>
                <w:sz w:val="16"/>
              </w:rPr>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52+(nt-1)*12</w:t>
            </w:r>
          </w:p>
        </w:tc>
        <w:tc>
          <w:tcPr>
            <w:tcW w:type="dxa" w:w="3028"/>
          </w:tcPr>
          <w:p>
            <w:r/>
            <w:r>
              <w:rPr>
                <w:rFonts w:ascii="Arial" w:hAnsi="Arial"/>
                <w:b w:val="0"/>
                <w:sz w:val="16"/>
              </w:rPr>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53+(nt-1)*12</w:t>
            </w:r>
          </w:p>
        </w:tc>
        <w:tc>
          <w:tcPr>
            <w:tcW w:type="dxa" w:w="3028"/>
          </w:tcPr>
          <w:p>
            <w:r/>
            <w:r>
              <w:rPr>
                <w:rFonts w:ascii="Arial" w:hAnsi="Arial"/>
                <w:b w:val="0"/>
                <w:sz w:val="16"/>
              </w:rPr>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54+(nt-1)*12-57+(nt-1)*12</w:t>
            </w:r>
          </w:p>
        </w:tc>
        <w:tc>
          <w:tcPr>
            <w:tcW w:type="dxa" w:w="3028"/>
          </w:tcPr>
          <w:p>
            <w:r/>
            <w:r>
              <w:rPr>
                <w:rFonts w:ascii="Arial" w:hAnsi="Arial"/>
                <w:b w:val="0"/>
                <w:sz w:val="16"/>
              </w:rPr>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58+(nt-1)*12</w:t>
            </w:r>
          </w:p>
        </w:tc>
        <w:tc>
          <w:tcPr>
            <w:tcW w:type="dxa" w:w="3028"/>
          </w:tcPr>
          <w:p>
            <w:r/>
            <w:r>
              <w:rPr>
                <w:rFonts w:ascii="Arial" w:hAnsi="Arial"/>
                <w:b w:val="0"/>
                <w:sz w:val="16"/>
              </w:rPr>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59+(nt-1)*12-62+(nt-1)*12</w:t>
            </w:r>
          </w:p>
        </w:tc>
        <w:tc>
          <w:tcPr>
            <w:tcW w:type="dxa" w:w="3028"/>
          </w:tcPr>
          <w:p>
            <w:r/>
            <w:r>
              <w:rPr>
                <w:rFonts w:ascii="Arial" w:hAnsi="Arial"/>
                <w:b w:val="0"/>
                <w:sz w:val="16"/>
              </w:rPr>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w:t>
            </w:r>
          </w:p>
        </w:tc>
        <w:tc>
          <w:tcPr>
            <w:tcW w:type="dxa" w:w="3028"/>
          </w:tcPr>
          <w:p>
            <w:r/>
            <w:r>
              <w:rPr>
                <w:rFonts w:ascii="Arial" w:hAnsi="Arial"/>
                <w:b w:val="0"/>
                <w:sz w:val="16"/>
              </w:rPr>
            </w:r>
          </w:p>
        </w:tc>
      </w:tr>
      <w:tr>
        <w:tc>
          <w:tcPr>
            <w:tcW w:type="dxa" w:w="3028"/>
          </w:tcPr>
          <w:p>
            <w:r/>
            <w:r>
              <w:rPr>
                <w:rFonts w:ascii="Arial" w:hAnsi="Arial"/>
                <w:b w:val="0"/>
                <w:sz w:val="16"/>
              </w:rPr>
              <w:t>63+(NT-1)*12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64+(NT-1)*12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65+(NT-1)*12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(67+(NT-1)*12+(na-1)*5)-(70+(NT-1)*12+(na-1)*5)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(66+(NT-1)*12+NA*5)-(67+(NT-1)*12+NA*5)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(73+(NT-1)*12+NA*5)-(76+(NT-1)*12+NA*5)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78+(NT-1)*12+NA*5+(nr-1)*6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79+(NT-1)*12+NA*5+(nr-1)*6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(80+(NT-1)*12+NA*5+(nr-1)*6)-(83+(NT-1)*12+NA*5+(nr-1)*6)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