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Random fields used in an ensemble forecast, at a horizontal level or in a horizontal layer at a point in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Random field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number of random fields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Spatio-temporal scale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number of spatio-temporal scales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spatial scale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spatial scale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temporal scale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temporal scale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54-57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58-61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