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derived forecasts based on a cluster of ensemble members over a circular area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Derived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the ensemble (N)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Cluster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cluster to which the high-resolution control belongs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cluster to which the low-resolution control belongs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clusters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Clustering method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of central point in cluster domain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of central point in cluster domain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Radius of cluster domain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number of forecasts in the cluster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standard deviation in the cluster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standard deviation in the cluster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distance of the cluster from ensemble mean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distance of the cluster from ensemble mean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65-(64+Nc)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 of Nc ensemble forecast numbers (Nc is given in octet 54)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