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categorical forecasts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number of categories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   Repeat the following 12 octets for each category (i = 1,NC)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(36+12(i-1))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figure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limits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(38+12(i-1))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(39+12(i-1))-(42+12(i-1))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(43+12(i-1))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(44+12(i-1))-(47+12(i-1))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