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atmospheric chemical constituents based on a distribution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modes (N) of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36: If Number of modes (N) &gt; 1, then between x N fields with mode number l = 1, …, N define the distribution function. x is the number of variable parameters in the distribution function.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number (l)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distribution function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following function parameters (Np), defined by type given in octets 18-19 (Type of distribution function)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Repeat the following 5 octets for the number of function parameters (n = 1, Np), if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 of scale factor of fixed distribution function parameter (p1-pNp), defined by type of distribution in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 of scaled value of fixed distribution function parameter (p1-pNp), defined by type of distribution in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