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Campo de especialización de los datos procesados en el mensaje GRIB, número de la tabla maestra de la clave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meteorológicos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hidrológicos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para la superficie terrestre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teledetección por satélite (anteriormente “productos espaciales”)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meteorología espacial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oceanográficos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