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4.13 – Indicador de control de la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aplica control de la calidad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 aplica control de la calidad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