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4.16 – Valor de calidad asociado con parámetro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confianza (véase la nota 2)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calidad (véanse la nota 3 y la Tabla de cifrado 4.244)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Correlación del producto con el producto de calibración usado (véase la nota 4)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estándar (véase la nota 5)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Error aleatorio (véase la nota 5)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