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4.211 – Estela de condensación atendiendo al tipo de reactor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Motor de doble flujo con tasa de dilución baja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Motor de doble flujo con tasa de dilución elevada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Sin doble flujo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